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ADA18">
      <w:pPr>
        <w:tabs>
          <w:tab w:val="left" w:pos="142"/>
          <w:tab w:val="left" w:pos="709"/>
        </w:tabs>
        <w:spacing w:after="0" w:line="276" w:lineRule="auto"/>
        <w:jc w:val="center"/>
        <w:rPr>
          <w:rFonts w:ascii="Times New Roman" w:hAnsi="Times New Roman" w:cs="Times New Roman"/>
          <w:b/>
          <w:bCs/>
          <w:sz w:val="26"/>
          <w:szCs w:val="26"/>
          <w:lang w:val="uz-Cyrl-UZ"/>
        </w:rPr>
      </w:pPr>
    </w:p>
    <w:p w14:paraId="4296B617">
      <w:pPr>
        <w:tabs>
          <w:tab w:val="left" w:pos="142"/>
          <w:tab w:val="left" w:pos="709"/>
        </w:tabs>
        <w:spacing w:after="0" w:line="276" w:lineRule="auto"/>
        <w:jc w:val="center"/>
        <w:rPr>
          <w:rFonts w:ascii="Times New Roman" w:hAnsi="Times New Roman" w:cs="Times New Roman"/>
          <w:b/>
          <w:bCs/>
          <w:color w:val="FF0000"/>
          <w:sz w:val="28"/>
          <w:szCs w:val="28"/>
          <w:lang w:val="uz-Cyrl-UZ"/>
        </w:rPr>
      </w:pPr>
      <w:r>
        <w:rPr>
          <w:rFonts w:ascii="Times New Roman" w:hAnsi="Times New Roman" w:cs="Times New Roman"/>
          <w:b/>
          <w:bCs/>
          <w:sz w:val="28"/>
          <w:szCs w:val="28"/>
          <w:lang w:val="uz-Cyrl-UZ"/>
        </w:rPr>
        <w:t xml:space="preserve">2026 йил </w:t>
      </w:r>
      <w:r>
        <w:rPr>
          <w:rFonts w:hint="default" w:ascii="Times New Roman" w:hAnsi="Times New Roman" w:cs="Times New Roman"/>
          <w:b/>
          <w:bCs/>
          <w:sz w:val="28"/>
          <w:szCs w:val="28"/>
          <w:lang w:val="uz-Cyrl-UZ"/>
        </w:rPr>
        <w:t>10-16</w:t>
      </w:r>
      <w:r>
        <w:rPr>
          <w:rFonts w:ascii="Times New Roman" w:hAnsi="Times New Roman" w:cs="Times New Roman"/>
          <w:b/>
          <w:bCs/>
          <w:sz w:val="28"/>
          <w:szCs w:val="28"/>
          <w:lang w:val="uz-Cyrl-UZ"/>
        </w:rPr>
        <w:t xml:space="preserve"> март кунлари давомида</w:t>
      </w:r>
    </w:p>
    <w:p w14:paraId="0442C03D">
      <w:pPr>
        <w:spacing w:after="0"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Жамғарманинг Тошкент шаҳар ҳудудий бўлинмаси томонидан </w:t>
      </w:r>
    </w:p>
    <w:p w14:paraId="4D1AC863">
      <w:pPr>
        <w:spacing w:after="0"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амалга оширилган ишлар тўғрисида </w:t>
      </w:r>
    </w:p>
    <w:p w14:paraId="27764F3D">
      <w:pPr>
        <w:spacing w:after="0"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МАЪЛУМОТ</w:t>
      </w:r>
    </w:p>
    <w:p w14:paraId="6016C2A6">
      <w:pPr>
        <w:pStyle w:val="6"/>
        <w:spacing w:after="0" w:line="276" w:lineRule="auto"/>
        <w:ind w:left="0" w:firstLine="708"/>
        <w:jc w:val="both"/>
        <w:rPr>
          <w:rFonts w:ascii="Times New Roman" w:hAnsi="Times New Roman" w:eastAsia="Times New Roman"/>
          <w:sz w:val="28"/>
          <w:szCs w:val="28"/>
          <w:lang w:val="uz-Cyrl-UZ" w:eastAsia="ru-RU"/>
        </w:rPr>
      </w:pPr>
    </w:p>
    <w:p w14:paraId="5DFC043D">
      <w:pPr>
        <w:pStyle w:val="6"/>
        <w:spacing w:after="0" w:line="276" w:lineRule="auto"/>
        <w:ind w:left="0" w:firstLine="708"/>
        <w:jc w:val="both"/>
        <w:rPr>
          <w:rFonts w:ascii="Times New Roman" w:hAnsi="Times New Roman" w:cs="Times New Roman"/>
          <w:i/>
          <w:sz w:val="28"/>
          <w:szCs w:val="28"/>
          <w:lang w:val="uz-Cyrl-UZ"/>
        </w:rPr>
      </w:pPr>
      <w:r>
        <w:rPr>
          <w:rFonts w:ascii="Times New Roman" w:hAnsi="Times New Roman" w:eastAsia="Times New Roman"/>
          <w:sz w:val="28"/>
          <w:szCs w:val="28"/>
          <w:lang w:val="uz-Cyrl-UZ" w:eastAsia="ru-RU"/>
        </w:rPr>
        <w:t xml:space="preserve">1. Тасдиқланган мониторинг ва тарғибот жадвалига мувофиқ, ўтган хафтада   Юнусобод туман тиббиёт бирлашмасига қарашли БТСЁМда шунингдек, </w:t>
      </w:r>
      <w:r>
        <w:rPr>
          <w:rFonts w:ascii="Times New Roman" w:hAnsi="Times New Roman" w:cs="Times New Roman"/>
          <w:sz w:val="32"/>
          <w:szCs w:val="32"/>
          <w:lang w:val="uz-Cyrl-UZ" w:eastAsia="ru-RU"/>
        </w:rPr>
        <w:t xml:space="preserve"> </w:t>
      </w:r>
      <w:r>
        <w:rPr>
          <w:rFonts w:hint="default" w:ascii="Times New Roman" w:hAnsi="Times New Roman" w:cs="Times New Roman"/>
          <w:sz w:val="28"/>
          <w:szCs w:val="28"/>
          <w:lang w:val="uz-Cyrl-UZ" w:eastAsia="ru-RU"/>
        </w:rPr>
        <w:t xml:space="preserve">М.Улуғбек туманидаги </w:t>
      </w:r>
      <w:r>
        <w:rPr>
          <w:rFonts w:hint="default" w:ascii="Times New Roman" w:hAnsi="Times New Roman" w:cs="Times New Roman"/>
          <w:sz w:val="28"/>
          <w:szCs w:val="28"/>
          <w:lang w:val="uz-Cyrl-UZ"/>
        </w:rPr>
        <w:t xml:space="preserve">Шаҳар </w:t>
      </w:r>
      <w:r>
        <w:rPr>
          <w:rFonts w:hint="default" w:ascii="Times New Roman" w:hAnsi="Times New Roman" w:cs="Times New Roman"/>
          <w:sz w:val="28"/>
          <w:szCs w:val="28"/>
        </w:rPr>
        <w:t>6-сонли туғруқ комплекси</w:t>
      </w:r>
      <w:r>
        <w:rPr>
          <w:rFonts w:hint="default" w:ascii="Times New Roman" w:hAnsi="Times New Roman" w:cs="Times New Roman"/>
          <w:sz w:val="28"/>
          <w:szCs w:val="28"/>
          <w:lang w:val="uz-Cyrl-UZ"/>
        </w:rPr>
        <w:t>да</w:t>
      </w:r>
      <w:r>
        <w:rPr>
          <w:rFonts w:hint="default" w:ascii="Times New Roman" w:hAnsi="Times New Roman" w:cs="Times New Roman"/>
          <w:sz w:val="28"/>
          <w:szCs w:val="28"/>
          <w:lang w:val="uz-Cyrl-UZ" w:eastAsia="ru-RU"/>
        </w:rPr>
        <w:t xml:space="preserve"> ва </w:t>
      </w:r>
      <w:r>
        <w:rPr>
          <w:rFonts w:hint="default" w:ascii="Times New Roman" w:hAnsi="Times New Roman" w:cs="Times New Roman"/>
          <w:bCs/>
          <w:sz w:val="28"/>
          <w:szCs w:val="28"/>
          <w:lang w:val="uz-Cyrl-UZ"/>
        </w:rPr>
        <w:t xml:space="preserve">Шахар 5-сон клиник шифохонасида </w:t>
      </w:r>
      <w:r>
        <w:rPr>
          <w:rFonts w:ascii="Times New Roman" w:hAnsi="Times New Roman" w:eastAsia="Times New Roman"/>
          <w:sz w:val="28"/>
          <w:szCs w:val="28"/>
          <w:lang w:val="uz-Cyrl-UZ" w:eastAsia="ru-RU"/>
        </w:rPr>
        <w:t>мониторинг тадбирлари олиб борилди. Мониторинг тадбирлари билан бир қаторда ходимлар ва маҳалла фуқаролар йиғинлари фаоллари учун ПҚ-311-қарор мазмун-моҳияти ва давлат тиббий суғуртаси тизимининг афзалликлари тўғрисида тарғибот тадбирлари ўтказилди.</w:t>
      </w:r>
    </w:p>
    <w:p w14:paraId="190C27BE">
      <w:pPr>
        <w:pStyle w:val="6"/>
        <w:tabs>
          <w:tab w:val="left" w:pos="720"/>
        </w:tabs>
        <w:spacing w:after="0" w:line="276" w:lineRule="auto"/>
        <w:ind w:left="0" w:firstLine="719" w:firstLineChars="257"/>
        <w:jc w:val="both"/>
        <w:rPr>
          <w:rFonts w:ascii="Times New Roman" w:hAnsi="Times New Roman" w:cs="Times New Roman"/>
          <w:i/>
          <w:sz w:val="28"/>
          <w:szCs w:val="28"/>
          <w:lang w:val="uz-Cyrl-UZ"/>
        </w:rPr>
      </w:pPr>
      <w:r>
        <w:rPr>
          <w:rFonts w:ascii="Times New Roman" w:hAnsi="Times New Roman" w:eastAsia="Times New Roman" w:cs="Times New Roman"/>
          <w:color w:val="000000"/>
          <w:sz w:val="28"/>
          <w:szCs w:val="28"/>
          <w:lang w:val="uz-Cyrl-UZ" w:eastAsia="ru-RU"/>
        </w:rPr>
        <w:t xml:space="preserve">2. 29.01.2025 йилдаги 2-сон баёни (2-банд 1-сонли топшириқ)га мувофиқ </w:t>
      </w:r>
      <w:r>
        <w:rPr>
          <w:rFonts w:ascii="Times New Roman" w:hAnsi="Times New Roman" w:eastAsia="Times New Roman" w:cs="Times New Roman"/>
          <w:bCs/>
          <w:color w:val="000000"/>
          <w:sz w:val="28"/>
          <w:szCs w:val="28"/>
          <w:lang w:val="uz-Cyrl-UZ" w:eastAsia="ru-RU"/>
        </w:rPr>
        <w:t xml:space="preserve">БТСЁМларига бириктирилган </w:t>
      </w:r>
      <w:r>
        <w:rPr>
          <w:rFonts w:ascii="Times New Roman" w:hAnsi="Times New Roman" w:cs="Times New Roman"/>
          <w:color w:val="2D2D2D"/>
          <w:sz w:val="28"/>
          <w:szCs w:val="28"/>
          <w:lang w:val="bg-BG"/>
        </w:rPr>
        <w:t>Тошкент шаҳар ма</w:t>
      </w:r>
      <w:r>
        <w:rPr>
          <w:rFonts w:ascii="Times New Roman" w:hAnsi="Times New Roman" w:cs="Times New Roman"/>
          <w:color w:val="2D2D2D"/>
          <w:sz w:val="28"/>
          <w:szCs w:val="28"/>
          <w:lang w:val="uz-Cyrl-UZ"/>
        </w:rPr>
        <w:t>ҳаллаларида</w:t>
      </w:r>
      <w:r>
        <w:rPr>
          <w:rFonts w:ascii="Times New Roman" w:hAnsi="Times New Roman" w:cs="Times New Roman"/>
          <w:color w:val="2D2D2D"/>
          <w:sz w:val="28"/>
          <w:szCs w:val="28"/>
          <w:lang w:val="bg-BG"/>
        </w:rPr>
        <w:t xml:space="preserve"> Ўзбекистон</w:t>
      </w:r>
      <w:r>
        <w:rPr>
          <w:rFonts w:ascii="Times New Roman" w:hAnsi="Times New Roman" w:cs="Times New Roman"/>
          <w:color w:val="2D2D2D"/>
          <w:spacing w:val="20"/>
          <w:sz w:val="28"/>
          <w:szCs w:val="28"/>
          <w:lang w:val="bg-BG"/>
        </w:rPr>
        <w:t xml:space="preserve"> </w:t>
      </w:r>
      <w:r>
        <w:rPr>
          <w:rFonts w:ascii="Times New Roman" w:hAnsi="Times New Roman" w:cs="Times New Roman"/>
          <w:color w:val="2A2A2A"/>
          <w:sz w:val="28"/>
          <w:szCs w:val="28"/>
          <w:lang w:val="bg-BG"/>
        </w:rPr>
        <w:t>Республикаси</w:t>
      </w:r>
      <w:r>
        <w:rPr>
          <w:rFonts w:ascii="Times New Roman" w:hAnsi="Times New Roman" w:cs="Times New Roman"/>
          <w:color w:val="2A2A2A"/>
          <w:spacing w:val="30"/>
          <w:sz w:val="28"/>
          <w:szCs w:val="28"/>
          <w:lang w:val="bg-BG"/>
        </w:rPr>
        <w:t xml:space="preserve"> </w:t>
      </w:r>
      <w:r>
        <w:rPr>
          <w:rFonts w:ascii="Times New Roman" w:hAnsi="Times New Roman" w:cs="Times New Roman"/>
          <w:color w:val="2D2D2D"/>
          <w:spacing w:val="-2"/>
          <w:sz w:val="28"/>
          <w:szCs w:val="28"/>
          <w:lang w:val="bg-BG"/>
        </w:rPr>
        <w:t xml:space="preserve">Президентининг 05.09.2024 йилдаги </w:t>
      </w:r>
      <w:r>
        <w:rPr>
          <w:rFonts w:ascii="Times New Roman" w:hAnsi="Times New Roman" w:cs="Times New Roman"/>
          <w:color w:val="2D2D2D"/>
          <w:w w:val="105"/>
          <w:sz w:val="28"/>
          <w:szCs w:val="28"/>
          <w:lang w:val="bg-BG"/>
        </w:rPr>
        <w:t>“Давлат</w:t>
      </w:r>
      <w:r>
        <w:rPr>
          <w:rFonts w:ascii="Times New Roman" w:hAnsi="Times New Roman" w:cs="Times New Roman"/>
          <w:color w:val="2D2D2D"/>
          <w:spacing w:val="-17"/>
          <w:w w:val="105"/>
          <w:sz w:val="28"/>
          <w:szCs w:val="28"/>
          <w:lang w:val="bg-BG"/>
        </w:rPr>
        <w:t xml:space="preserve"> </w:t>
      </w:r>
      <w:r>
        <w:rPr>
          <w:rFonts w:ascii="Times New Roman" w:hAnsi="Times New Roman" w:cs="Times New Roman"/>
          <w:color w:val="2F2F2F"/>
          <w:w w:val="105"/>
          <w:sz w:val="28"/>
          <w:szCs w:val="28"/>
          <w:lang w:val="bg-BG"/>
        </w:rPr>
        <w:t>тиббий</w:t>
      </w:r>
      <w:r>
        <w:rPr>
          <w:rFonts w:ascii="Times New Roman" w:hAnsi="Times New Roman" w:cs="Times New Roman"/>
          <w:color w:val="2F2F2F"/>
          <w:spacing w:val="-16"/>
          <w:w w:val="105"/>
          <w:sz w:val="28"/>
          <w:szCs w:val="28"/>
          <w:lang w:val="bg-BG"/>
        </w:rPr>
        <w:t xml:space="preserve"> </w:t>
      </w:r>
      <w:r>
        <w:rPr>
          <w:rFonts w:ascii="Times New Roman" w:hAnsi="Times New Roman" w:cs="Times New Roman"/>
          <w:color w:val="282828"/>
          <w:w w:val="105"/>
          <w:sz w:val="28"/>
          <w:szCs w:val="28"/>
          <w:lang w:val="bg-BG"/>
        </w:rPr>
        <w:t>суғуртаси</w:t>
      </w:r>
      <w:r>
        <w:rPr>
          <w:rFonts w:ascii="Times New Roman" w:hAnsi="Times New Roman" w:cs="Times New Roman"/>
          <w:color w:val="282828"/>
          <w:spacing w:val="-11"/>
          <w:w w:val="105"/>
          <w:sz w:val="28"/>
          <w:szCs w:val="28"/>
          <w:lang w:val="bg-BG"/>
        </w:rPr>
        <w:t xml:space="preserve"> </w:t>
      </w:r>
      <w:r>
        <w:rPr>
          <w:rFonts w:ascii="Times New Roman" w:hAnsi="Times New Roman" w:cs="Times New Roman"/>
          <w:color w:val="2D2D2D"/>
          <w:w w:val="105"/>
          <w:sz w:val="28"/>
          <w:szCs w:val="28"/>
          <w:lang w:val="bg-BG"/>
        </w:rPr>
        <w:t>механизмларини</w:t>
      </w:r>
      <w:r>
        <w:rPr>
          <w:rFonts w:ascii="Times New Roman" w:hAnsi="Times New Roman" w:cs="Times New Roman"/>
          <w:color w:val="2D2D2D"/>
          <w:spacing w:val="-18"/>
          <w:w w:val="105"/>
          <w:sz w:val="28"/>
          <w:szCs w:val="28"/>
          <w:lang w:val="bg-BG"/>
        </w:rPr>
        <w:t xml:space="preserve"> </w:t>
      </w:r>
      <w:r>
        <w:rPr>
          <w:rFonts w:ascii="Times New Roman" w:hAnsi="Times New Roman" w:cs="Times New Roman"/>
          <w:color w:val="3A3A3A"/>
          <w:w w:val="105"/>
          <w:sz w:val="28"/>
          <w:szCs w:val="28"/>
          <w:lang w:val="bg-BG"/>
        </w:rPr>
        <w:t xml:space="preserve">жорий </w:t>
      </w:r>
      <w:r>
        <w:rPr>
          <w:rFonts w:ascii="Times New Roman" w:hAnsi="Times New Roman" w:cs="Times New Roman"/>
          <w:color w:val="313131"/>
          <w:w w:val="105"/>
          <w:sz w:val="28"/>
          <w:szCs w:val="28"/>
          <w:lang w:val="bg-BG"/>
        </w:rPr>
        <w:t>этишга</w:t>
      </w:r>
      <w:r>
        <w:rPr>
          <w:rFonts w:ascii="Times New Roman" w:hAnsi="Times New Roman" w:cs="Times New Roman"/>
          <w:color w:val="313131"/>
          <w:spacing w:val="-10"/>
          <w:w w:val="105"/>
          <w:sz w:val="28"/>
          <w:szCs w:val="28"/>
          <w:lang w:val="bg-BG"/>
        </w:rPr>
        <w:t xml:space="preserve"> </w:t>
      </w:r>
      <w:r>
        <w:rPr>
          <w:rFonts w:ascii="Times New Roman" w:hAnsi="Times New Roman" w:cs="Times New Roman"/>
          <w:color w:val="363636"/>
          <w:w w:val="105"/>
          <w:sz w:val="28"/>
          <w:szCs w:val="28"/>
          <w:lang w:val="bg-BG"/>
        </w:rPr>
        <w:t xml:space="preserve">оид </w:t>
      </w:r>
      <w:r>
        <w:rPr>
          <w:rFonts w:ascii="Times New Roman" w:hAnsi="Times New Roman" w:cs="Times New Roman"/>
          <w:color w:val="232323"/>
          <w:spacing w:val="-2"/>
          <w:w w:val="105"/>
          <w:sz w:val="28"/>
          <w:szCs w:val="28"/>
          <w:lang w:val="bg-BG"/>
        </w:rPr>
        <w:t xml:space="preserve">чора-тадбирлар </w:t>
      </w:r>
      <w:r>
        <w:rPr>
          <w:rFonts w:ascii="Times New Roman" w:hAnsi="Times New Roman" w:cs="Times New Roman"/>
          <w:color w:val="232323"/>
          <w:sz w:val="28"/>
          <w:szCs w:val="28"/>
          <w:lang w:val="bg-BG"/>
        </w:rPr>
        <w:t>тўғрисида</w:t>
      </w:r>
      <w:r>
        <w:rPr>
          <w:rFonts w:ascii="Times New Roman" w:hAnsi="Times New Roman" w:cs="Times New Roman"/>
          <w:color w:val="212121"/>
          <w:w w:val="105"/>
          <w:sz w:val="28"/>
          <w:szCs w:val="28"/>
          <w:lang w:val="bg-BG"/>
        </w:rPr>
        <w:t xml:space="preserve">”ги </w:t>
      </w:r>
      <w:r>
        <w:rPr>
          <w:rFonts w:ascii="Times New Roman" w:hAnsi="Times New Roman" w:cs="Times New Roman"/>
          <w:color w:val="212121"/>
          <w:w w:val="105"/>
          <w:sz w:val="28"/>
          <w:szCs w:val="28"/>
          <w:lang w:val="bg-BG"/>
        </w:rPr>
        <w:br w:type="textWrapping"/>
      </w:r>
      <w:r>
        <w:rPr>
          <w:rFonts w:ascii="Times New Roman" w:hAnsi="Times New Roman" w:cs="Times New Roman"/>
          <w:color w:val="2A2A2A"/>
          <w:w w:val="105"/>
          <w:sz w:val="28"/>
          <w:szCs w:val="28"/>
          <w:lang w:val="bg-BG"/>
        </w:rPr>
        <w:t>ПҚ-311-сонли қ</w:t>
      </w:r>
      <w:r>
        <w:rPr>
          <w:rFonts w:ascii="Times New Roman" w:hAnsi="Times New Roman" w:cs="Times New Roman"/>
          <w:color w:val="2D2D2D"/>
          <w:w w:val="105"/>
          <w:sz w:val="28"/>
          <w:szCs w:val="28"/>
          <w:lang w:val="bg-BG"/>
        </w:rPr>
        <w:t>арори</w:t>
      </w:r>
      <w:r>
        <w:rPr>
          <w:rFonts w:ascii="Times New Roman" w:hAnsi="Times New Roman" w:cs="Times New Roman"/>
          <w:color w:val="262626"/>
          <w:w w:val="105"/>
          <w:sz w:val="28"/>
          <w:szCs w:val="28"/>
          <w:lang w:val="bg-BG"/>
        </w:rPr>
        <w:t xml:space="preserve"> </w:t>
      </w:r>
      <w:r>
        <w:rPr>
          <w:rFonts w:ascii="Times New Roman" w:hAnsi="Times New Roman" w:cs="Times New Roman"/>
          <w:color w:val="212121"/>
          <w:w w:val="105"/>
          <w:sz w:val="28"/>
          <w:szCs w:val="28"/>
          <w:lang w:val="bg-BG"/>
        </w:rPr>
        <w:t>мазмун-</w:t>
      </w:r>
      <w:r>
        <w:rPr>
          <w:rFonts w:ascii="Times New Roman" w:hAnsi="Times New Roman" w:cs="Times New Roman"/>
          <w:color w:val="262626"/>
          <w:sz w:val="28"/>
          <w:szCs w:val="28"/>
          <w:lang w:val="bg-BG"/>
        </w:rPr>
        <w:t xml:space="preserve">моҳияти тўғрисида </w:t>
      </w:r>
      <w:r>
        <w:rPr>
          <w:rFonts w:hint="default" w:ascii="Times New Roman" w:hAnsi="Times New Roman" w:cs="Times New Roman"/>
          <w:sz w:val="28"/>
          <w:szCs w:val="28"/>
          <w:lang w:val="uz-Cyrl-UZ"/>
        </w:rPr>
        <w:t>10</w:t>
      </w:r>
      <w:r>
        <w:rPr>
          <w:rFonts w:ascii="Times New Roman" w:hAnsi="Times New Roman" w:cs="Times New Roman"/>
          <w:sz w:val="28"/>
          <w:szCs w:val="28"/>
          <w:lang w:val="uz-Cyrl-UZ"/>
        </w:rPr>
        <w:t>.03-</w:t>
      </w:r>
      <w:r>
        <w:rPr>
          <w:rFonts w:hint="default" w:ascii="Times New Roman" w:hAnsi="Times New Roman" w:cs="Times New Roman"/>
          <w:sz w:val="28"/>
          <w:szCs w:val="28"/>
          <w:lang w:val="uz-Cyrl-UZ"/>
        </w:rPr>
        <w:t>13</w:t>
      </w:r>
      <w:r>
        <w:rPr>
          <w:rFonts w:ascii="Times New Roman" w:hAnsi="Times New Roman" w:cs="Times New Roman"/>
          <w:sz w:val="28"/>
          <w:szCs w:val="28"/>
          <w:lang w:val="uz-Cyrl-UZ"/>
        </w:rPr>
        <w:t xml:space="preserve">.03.2026 </w:t>
      </w:r>
      <w:r>
        <w:rPr>
          <w:rFonts w:ascii="Times New Roman" w:hAnsi="Times New Roman" w:cs="Times New Roman"/>
          <w:color w:val="2D2D2D"/>
          <w:w w:val="105"/>
          <w:sz w:val="28"/>
          <w:szCs w:val="28"/>
          <w:lang w:val="bg-BG"/>
        </w:rPr>
        <w:t>йил кунлари ТШССББ тизимидаги барча ДПМ раҳбарлари, тегишли масъул ходимлари иштирокида тарғибот-ташвиқот семинар тадбирлар ўткази</w:t>
      </w:r>
      <w:r>
        <w:rPr>
          <w:rFonts w:ascii="Times New Roman" w:hAnsi="Times New Roman" w:cs="Times New Roman"/>
          <w:color w:val="2D2D2D"/>
          <w:w w:val="105"/>
          <w:sz w:val="28"/>
          <w:szCs w:val="28"/>
          <w:lang w:val="uz-Cyrl-UZ"/>
        </w:rPr>
        <w:t>лди.</w:t>
      </w:r>
    </w:p>
    <w:p w14:paraId="126FC6B1">
      <w:pPr>
        <w:pStyle w:val="6"/>
        <w:tabs>
          <w:tab w:val="left" w:pos="270"/>
        </w:tabs>
        <w:spacing w:after="0" w:line="240" w:lineRule="auto"/>
        <w:ind w:left="0" w:right="-3" w:firstLine="719" w:firstLineChars="257"/>
        <w:jc w:val="both"/>
        <w:rPr>
          <w:rFonts w:ascii="Times New Roman" w:hAnsi="Times New Roman" w:eastAsia="Times New Roman" w:cs="Times New Roman"/>
          <w:sz w:val="28"/>
          <w:szCs w:val="28"/>
          <w:lang w:val="uz-Cyrl-UZ" w:eastAsia="ru-RU"/>
        </w:rPr>
      </w:pPr>
      <w:r>
        <w:rPr>
          <w:rFonts w:ascii="Times New Roman" w:hAnsi="Times New Roman" w:cs="Times New Roman"/>
          <w:bCs/>
          <w:sz w:val="28"/>
          <w:szCs w:val="28"/>
          <w:lang w:val="uz-Cyrl-UZ"/>
        </w:rPr>
        <w:t xml:space="preserve">3. Жамғарманинг 30.07.2024 йилдаги 21-сонли (1-банд, 2-топшириқ) Баён ижроси бўйича </w:t>
      </w:r>
      <w:r>
        <w:rPr>
          <w:rFonts w:ascii="Times New Roman" w:hAnsi="Times New Roman" w:cs="Times New Roman"/>
          <w:sz w:val="28"/>
          <w:szCs w:val="28"/>
          <w:lang w:val="uz-Cyrl-UZ"/>
        </w:rPr>
        <w:t xml:space="preserve">Ўзбекистон Республикаси Вазирлар Маҳкамасининг 2025 йил </w:t>
      </w:r>
      <w:r>
        <w:rPr>
          <w:rFonts w:ascii="Times New Roman" w:hAnsi="Times New Roman" w:cs="Times New Roman"/>
          <w:sz w:val="28"/>
          <w:szCs w:val="28"/>
          <w:lang w:val="uz-Cyrl-UZ"/>
        </w:rPr>
        <w:br w:type="textWrapping"/>
      </w:r>
      <w:r>
        <w:rPr>
          <w:rFonts w:ascii="Times New Roman" w:hAnsi="Times New Roman" w:cs="Times New Roman"/>
          <w:sz w:val="28"/>
          <w:szCs w:val="28"/>
          <w:lang w:val="uz-Cyrl-UZ"/>
        </w:rPr>
        <w:t xml:space="preserve">19 июндаги 382-сонли қарори ижроси юзасидан ўтказилган мониторинг ўрганиш маълумотномаси тайёрланди. </w:t>
      </w:r>
      <w:r>
        <w:rPr>
          <w:rFonts w:ascii="Times New Roman" w:hAnsi="Times New Roman" w:eastAsia="Times New Roman"/>
          <w:sz w:val="28"/>
          <w:szCs w:val="28"/>
          <w:lang w:val="uz-Cyrl-UZ" w:eastAsia="ru-RU"/>
        </w:rPr>
        <w:t xml:space="preserve">                                                                                                 </w:t>
      </w:r>
      <w:r>
        <w:rPr>
          <w:rFonts w:ascii="Times New Roman" w:hAnsi="Times New Roman" w:eastAsia="Times New Roman" w:cs="Times New Roman"/>
          <w:sz w:val="28"/>
          <w:szCs w:val="28"/>
          <w:lang w:val="uz-Cyrl-UZ" w:eastAsia="ru-RU"/>
        </w:rPr>
        <w:t xml:space="preserve">                                                                                                           </w:t>
      </w:r>
    </w:p>
    <w:p w14:paraId="64030A14">
      <w:pPr>
        <w:pStyle w:val="6"/>
        <w:tabs>
          <w:tab w:val="left" w:pos="720"/>
        </w:tabs>
        <w:spacing w:after="0" w:line="240" w:lineRule="auto"/>
        <w:ind w:left="0"/>
        <w:jc w:val="both"/>
        <w:rPr>
          <w:rFonts w:ascii="Times New Roman" w:hAnsi="Times New Roman" w:eastAsia="Times New Roman" w:cs="Times New Roman"/>
          <w:sz w:val="28"/>
          <w:szCs w:val="28"/>
          <w:lang w:val="uz-Cyrl-UZ" w:eastAsia="ru-RU"/>
        </w:rPr>
      </w:pPr>
      <w:r>
        <w:rPr>
          <w:rFonts w:ascii="Times New Roman" w:hAnsi="Times New Roman" w:cs="Times New Roman"/>
          <w:bCs/>
          <w:sz w:val="28"/>
          <w:szCs w:val="28"/>
          <w:lang w:val="uz-Cyrl-UZ"/>
        </w:rPr>
        <w:tab/>
      </w:r>
      <w:r>
        <w:rPr>
          <w:rFonts w:ascii="Times New Roman" w:hAnsi="Times New Roman" w:cs="Times New Roman"/>
          <w:bCs/>
          <w:sz w:val="28"/>
          <w:szCs w:val="28"/>
          <w:lang w:val="uz-Cyrl-UZ"/>
        </w:rPr>
        <w:t xml:space="preserve">4. Жамғарманинг 30.07.2024 йилдаги 21-сонли Баён (1-банд 3-топшириқ) </w:t>
      </w:r>
      <w:r>
        <w:rPr>
          <w:rFonts w:ascii="Times New Roman" w:hAnsi="Times New Roman" w:cs="Times New Roman"/>
          <w:sz w:val="28"/>
          <w:szCs w:val="28"/>
          <w:lang w:val="uz-Cyrl-UZ"/>
        </w:rPr>
        <w:t xml:space="preserve">Реимбурсация дастурини жорий этиш юзасидан амалга оширилган ишлар маълумотномаси тайёрланди. </w:t>
      </w:r>
    </w:p>
    <w:p w14:paraId="29A6BC6A">
      <w:pPr>
        <w:pStyle w:val="6"/>
        <w:tabs>
          <w:tab w:val="left" w:pos="1260"/>
        </w:tabs>
        <w:spacing w:after="0" w:line="240" w:lineRule="auto"/>
        <w:ind w:left="0" w:firstLine="719" w:firstLineChars="257"/>
        <w:jc w:val="both"/>
        <w:rPr>
          <w:rFonts w:ascii="Times New Roman" w:hAnsi="Times New Roman" w:eastAsia="Times New Roman" w:cs="Times New Roman"/>
          <w:sz w:val="28"/>
          <w:szCs w:val="28"/>
          <w:lang w:val="uz-Cyrl-UZ" w:eastAsia="ru-RU"/>
        </w:rPr>
      </w:pPr>
      <w:r>
        <w:rPr>
          <w:rFonts w:ascii="Times New Roman" w:hAnsi="Times New Roman" w:eastAsia="Times New Roman" w:cs="Times New Roman"/>
          <w:sz w:val="28"/>
          <w:szCs w:val="28"/>
          <w:lang w:val="uz-Cyrl-UZ" w:eastAsia="ru-RU"/>
        </w:rPr>
        <w:t xml:space="preserve">5. </w:t>
      </w:r>
      <w:r>
        <w:rPr>
          <w:rFonts w:ascii="Times New Roman" w:hAnsi="Times New Roman" w:cs="Times New Roman"/>
          <w:bCs/>
          <w:sz w:val="28"/>
          <w:szCs w:val="28"/>
          <w:lang w:val="uz-Cyrl-UZ"/>
        </w:rPr>
        <w:t>13.02.2025 йилдаги 3-сонли баён (3-топшириқ) ижроси бўйича</w:t>
      </w:r>
      <w:r>
        <w:rPr>
          <w:rFonts w:ascii="Times New Roman" w:hAnsi="Times New Roman" w:eastAsia="Times New Roman" w:cs="Times New Roman"/>
          <w:sz w:val="28"/>
          <w:szCs w:val="28"/>
          <w:lang w:val="uz-Cyrl-UZ" w:eastAsia="ru-RU"/>
        </w:rPr>
        <w:t xml:space="preserve"> Тиббиёт муассасаларида даволанган холатни </w:t>
      </w:r>
      <w:r>
        <w:rPr>
          <w:rFonts w:ascii="Times New Roman" w:hAnsi="Times New Roman" w:cs="Times New Roman"/>
          <w:sz w:val="28"/>
          <w:szCs w:val="28"/>
          <w:lang w:val="uz-Cyrl-UZ"/>
        </w:rPr>
        <w:t xml:space="preserve">MIS2.SSV.UZ электрон </w:t>
      </w:r>
      <w:r>
        <w:rPr>
          <w:rFonts w:ascii="Times New Roman" w:hAnsi="Times New Roman" w:eastAsia="Times New Roman" w:cs="Times New Roman"/>
          <w:sz w:val="28"/>
          <w:szCs w:val="28"/>
          <w:lang w:val="uz-Cyrl-UZ" w:eastAsia="ru-RU"/>
        </w:rPr>
        <w:t>тизимига киритилиш ҳолати таҳлил қилиниб (066 ва 066/1), хато камчиликка йўл қўйган ДПМ рахбарларига камчиликларни бартараф этиш бўйича кўрсатмалар берилди.</w:t>
      </w:r>
    </w:p>
    <w:p w14:paraId="13BAA1D6">
      <w:pPr>
        <w:pStyle w:val="6"/>
        <w:tabs>
          <w:tab w:val="left" w:pos="1260"/>
        </w:tabs>
        <w:spacing w:after="0" w:line="240" w:lineRule="auto"/>
        <w:ind w:left="0" w:firstLine="719" w:firstLineChars="257"/>
        <w:jc w:val="both"/>
        <w:rPr>
          <w:rFonts w:ascii="Times New Roman" w:hAnsi="Times New Roman" w:cs="Times New Roman"/>
          <w:sz w:val="28"/>
          <w:szCs w:val="28"/>
          <w:lang w:val="uz-Cyrl-UZ" w:eastAsia="ru-RU"/>
        </w:rPr>
      </w:pPr>
      <w:r>
        <w:rPr>
          <w:rFonts w:hint="default" w:ascii="Times New Roman" w:hAnsi="Times New Roman" w:eastAsia="Times New Roman" w:cs="Times New Roman"/>
          <w:sz w:val="28"/>
          <w:szCs w:val="28"/>
          <w:lang w:val="uz-Cyrl-UZ" w:eastAsia="ru-RU"/>
        </w:rPr>
        <w:t>6</w:t>
      </w:r>
      <w:r>
        <w:rPr>
          <w:rFonts w:ascii="Times New Roman" w:hAnsi="Times New Roman" w:eastAsia="Times New Roman" w:cs="Times New Roman"/>
          <w:sz w:val="32"/>
          <w:szCs w:val="32"/>
          <w:lang w:val="uz-Cyrl-UZ" w:eastAsia="ru-RU"/>
        </w:rPr>
        <w:t xml:space="preserve">. </w:t>
      </w:r>
      <w:r>
        <w:rPr>
          <w:rFonts w:ascii="Times New Roman" w:hAnsi="Times New Roman" w:cs="Times New Roman"/>
          <w:sz w:val="28"/>
          <w:szCs w:val="28"/>
          <w:lang w:val="uz-Cyrl-UZ" w:eastAsia="ru-RU"/>
        </w:rPr>
        <w:t>Жамғарма томонидан ташкил этилган ВКС орқали ўтказилган йиғилишда иштирок этилди.</w:t>
      </w:r>
    </w:p>
    <w:p w14:paraId="6567A4CC">
      <w:pPr>
        <w:tabs>
          <w:tab w:val="left" w:pos="630"/>
        </w:tabs>
        <w:spacing w:after="0" w:line="240" w:lineRule="auto"/>
        <w:ind w:right="4"/>
        <w:jc w:val="both"/>
        <w:rPr>
          <w:rFonts w:ascii="Times New Roman" w:hAnsi="Times New Roman" w:cs="Times New Roman"/>
          <w:sz w:val="28"/>
          <w:szCs w:val="28"/>
          <w:lang w:val="uz-Cyrl-UZ" w:eastAsia="ru-RU"/>
        </w:rPr>
      </w:pPr>
      <w:r>
        <w:rPr>
          <w:rFonts w:ascii="Times New Roman" w:hAnsi="Times New Roman" w:cs="Times New Roman"/>
          <w:sz w:val="28"/>
          <w:szCs w:val="28"/>
          <w:lang w:val="uz-Cyrl-UZ" w:eastAsia="ru-RU"/>
        </w:rPr>
        <w:tab/>
      </w:r>
      <w:r>
        <w:rPr>
          <w:rFonts w:hint="default" w:ascii="Times New Roman" w:hAnsi="Times New Roman" w:cs="Times New Roman"/>
          <w:sz w:val="28"/>
          <w:szCs w:val="28"/>
          <w:lang w:val="uz-Cyrl-UZ" w:eastAsia="ru-RU"/>
        </w:rPr>
        <w:t>7</w:t>
      </w:r>
      <w:r>
        <w:rPr>
          <w:rFonts w:ascii="Times New Roman" w:hAnsi="Times New Roman" w:cs="Times New Roman"/>
          <w:sz w:val="28"/>
          <w:szCs w:val="28"/>
          <w:lang w:val="uz-Cyrl-UZ" w:eastAsia="ru-RU"/>
        </w:rPr>
        <w:t>.</w:t>
      </w:r>
      <w:r>
        <w:rPr>
          <w:rFonts w:ascii="Times New Roman" w:hAnsi="Times New Roman" w:cs="Times New Roman"/>
          <w:sz w:val="32"/>
          <w:szCs w:val="32"/>
          <w:lang w:val="uz-Cyrl-UZ" w:eastAsia="ru-RU"/>
        </w:rPr>
        <w:t xml:space="preserve"> </w:t>
      </w:r>
      <w:bookmarkStart w:id="0" w:name="_Hlk218784085"/>
      <w:r>
        <w:rPr>
          <w:rFonts w:ascii="Times New Roman" w:hAnsi="Times New Roman" w:cs="Times New Roman"/>
          <w:sz w:val="28"/>
          <w:szCs w:val="28"/>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чора-тадбирлари тўғрисида" ПҚ-5199-сонли қарори билан тасдиқланган "Йўл харитаси" (5-илова)нинг 4-бандида ихтисослаштирилган тиббий ёрдам олган фуқаролар томонидан тиббий ёрдамни баҳолаш тизимини жорий этиш, улар ўртасида тиббий ёрдам сифати бўйича сўровлар ўтказилди.</w:t>
      </w:r>
    </w:p>
    <w:p w14:paraId="2199C41C">
      <w:pPr>
        <w:pStyle w:val="6"/>
        <w:tabs>
          <w:tab w:val="left" w:pos="540"/>
        </w:tabs>
        <w:spacing w:after="0" w:line="240" w:lineRule="auto"/>
        <w:ind w:left="0" w:right="-3"/>
        <w:jc w:val="both"/>
        <w:rPr>
          <w:rFonts w:ascii="Times New Roman" w:hAnsi="Times New Roman" w:cs="Times New Roman"/>
          <w:sz w:val="28"/>
          <w:szCs w:val="28"/>
          <w:lang w:val="uz-Cyrl-UZ" w:eastAsia="ru-RU"/>
        </w:rPr>
      </w:pPr>
      <w:r>
        <w:rPr>
          <w:rFonts w:ascii="Times New Roman" w:hAnsi="Times New Roman" w:cs="Times New Roman"/>
          <w:sz w:val="28"/>
          <w:szCs w:val="28"/>
          <w:lang w:val="uz-Cyrl-UZ"/>
        </w:rPr>
        <w:tab/>
      </w:r>
      <w:r>
        <w:rPr>
          <w:rFonts w:ascii="Times New Roman" w:hAnsi="Times New Roman" w:cs="Times New Roman"/>
          <w:sz w:val="28"/>
          <w:szCs w:val="28"/>
          <w:lang w:val="uz-Cyrl-UZ"/>
        </w:rPr>
        <w:t xml:space="preserve"> </w:t>
      </w:r>
      <w:r>
        <w:rPr>
          <w:rFonts w:hint="default" w:ascii="Times New Roman" w:hAnsi="Times New Roman" w:cs="Times New Roman"/>
          <w:sz w:val="28"/>
          <w:szCs w:val="28"/>
          <w:lang w:val="uz-Cyrl-UZ"/>
        </w:rPr>
        <w:t>8</w:t>
      </w:r>
      <w:r>
        <w:rPr>
          <w:rFonts w:ascii="Times New Roman" w:hAnsi="Times New Roman" w:cs="Times New Roman"/>
          <w:sz w:val="28"/>
          <w:szCs w:val="28"/>
          <w:lang w:val="uz-Cyrl-UZ"/>
        </w:rPr>
        <w:t>.</w:t>
      </w:r>
      <w:bookmarkEnd w:id="0"/>
      <w:r>
        <w:rPr>
          <w:rFonts w:ascii="Times New Roman" w:hAnsi="Times New Roman" w:cs="Times New Roman"/>
          <w:sz w:val="28"/>
          <w:szCs w:val="28"/>
          <w:lang w:val="uz-Cyrl-UZ"/>
        </w:rPr>
        <w:t> </w:t>
      </w:r>
      <w:r>
        <w:rPr>
          <w:rFonts w:hint="default" w:ascii="Times New Roman" w:hAnsi="Times New Roman" w:cs="Times New Roman"/>
          <w:sz w:val="28"/>
          <w:szCs w:val="28"/>
          <w:lang w:val="uz-Cyrl-UZ" w:eastAsia="ru-RU"/>
        </w:rPr>
        <w:t>Тошкент шаҳридаги ҳар бир даволанган ҳолат учун тўлов асосида молиялаштирилиши белгиланган тиббиёт муассасаларида ўтказилган мониторинг натижасида чегириб қолинган маблағлар қайта ҳисоб-китоб қилинди</w:t>
      </w:r>
      <w:r>
        <w:rPr>
          <w:rFonts w:hint="default" w:ascii="Arial" w:hAnsi="Arial"/>
          <w:sz w:val="24"/>
          <w:szCs w:val="24"/>
          <w:lang w:val="uz-Cyrl-UZ" w:eastAsia="ru-RU"/>
        </w:rPr>
        <w:t xml:space="preserve">. </w:t>
      </w:r>
    </w:p>
    <w:p w14:paraId="67E17888">
      <w:pPr>
        <w:pStyle w:val="6"/>
        <w:tabs>
          <w:tab w:val="left" w:pos="220"/>
        </w:tabs>
        <w:spacing w:after="0" w:line="240" w:lineRule="auto"/>
        <w:ind w:left="0" w:right="-3"/>
        <w:jc w:val="both"/>
        <w:rPr>
          <w:rFonts w:hint="default" w:ascii="Arial" w:hAnsi="Arial"/>
          <w:sz w:val="24"/>
          <w:szCs w:val="24"/>
          <w:lang w:val="uz-Cyrl-UZ" w:eastAsia="ru-RU"/>
        </w:rPr>
      </w:pPr>
      <w:r>
        <w:rPr>
          <w:rFonts w:ascii="Times New Roman" w:hAnsi="Times New Roman" w:cs="Times New Roman"/>
          <w:sz w:val="28"/>
          <w:szCs w:val="28"/>
          <w:lang w:val="uz-Cyrl-UZ" w:eastAsia="ru-RU"/>
        </w:rPr>
        <w:t xml:space="preserve">       </w:t>
      </w:r>
      <w:r>
        <w:rPr>
          <w:rFonts w:hint="default" w:ascii="Times New Roman" w:hAnsi="Times New Roman" w:cs="Times New Roman"/>
          <w:sz w:val="28"/>
          <w:szCs w:val="28"/>
          <w:lang w:val="uz-Cyrl-UZ" w:eastAsia="ru-RU"/>
        </w:rPr>
        <w:t xml:space="preserve">  </w:t>
      </w:r>
      <w:r>
        <w:rPr>
          <w:rFonts w:ascii="Times New Roman" w:hAnsi="Times New Roman" w:cs="Times New Roman"/>
          <w:sz w:val="28"/>
          <w:szCs w:val="28"/>
          <w:lang w:val="uz-Cyrl-UZ" w:eastAsia="ru-RU"/>
        </w:rPr>
        <w:t xml:space="preserve"> </w:t>
      </w:r>
      <w:r>
        <w:rPr>
          <w:rFonts w:hint="default" w:ascii="Times New Roman" w:hAnsi="Times New Roman" w:cs="Times New Roman"/>
          <w:sz w:val="28"/>
          <w:szCs w:val="28"/>
          <w:lang w:val="uz-Cyrl-UZ" w:eastAsia="ru-RU"/>
        </w:rPr>
        <w:t>9</w:t>
      </w:r>
      <w:r>
        <w:rPr>
          <w:rFonts w:ascii="Times New Roman" w:hAnsi="Times New Roman" w:cs="Times New Roman"/>
          <w:sz w:val="28"/>
          <w:szCs w:val="28"/>
          <w:lang w:val="uz-Cyrl-UZ" w:eastAsia="ru-RU"/>
        </w:rPr>
        <w:t xml:space="preserve">. </w:t>
      </w:r>
      <w:r>
        <w:rPr>
          <w:rFonts w:hint="default" w:ascii="Times New Roman" w:hAnsi="Times New Roman" w:cs="Times New Roman"/>
          <w:sz w:val="28"/>
          <w:szCs w:val="28"/>
          <w:lang w:val="uz-Cyrl-UZ" w:eastAsia="ru-RU"/>
        </w:rPr>
        <w:t>Февраль ойи Аҳоли жон бошига ва Глобал бюджет усули бўйича молиялаштириладиган муассасалар учун 5-15% тўловлар учун сертификатлар тайёрланиб марказга юборилди.</w:t>
      </w:r>
    </w:p>
    <w:p w14:paraId="0CB2E34C">
      <w:pPr>
        <w:pStyle w:val="6"/>
        <w:tabs>
          <w:tab w:val="left" w:pos="220"/>
        </w:tabs>
        <w:spacing w:after="0" w:line="240" w:lineRule="auto"/>
        <w:ind w:left="0" w:right="-3"/>
        <w:jc w:val="both"/>
        <w:rPr>
          <w:rFonts w:ascii="Arial" w:hAnsi="Arial"/>
          <w:sz w:val="24"/>
          <w:szCs w:val="24"/>
          <w:lang w:val="uz-Cyrl-UZ" w:eastAsia="ru-RU"/>
        </w:rPr>
      </w:pPr>
      <w:r>
        <w:rPr>
          <w:rFonts w:ascii="Arial" w:hAnsi="Arial"/>
          <w:sz w:val="24"/>
          <w:szCs w:val="24"/>
          <w:lang w:val="uz-Cyrl-UZ" w:eastAsia="ru-RU"/>
        </w:rPr>
        <w:tab/>
      </w:r>
      <w:r>
        <w:rPr>
          <w:rFonts w:ascii="Arial" w:hAnsi="Arial"/>
          <w:sz w:val="24"/>
          <w:szCs w:val="24"/>
          <w:lang w:val="uz-Cyrl-UZ" w:eastAsia="ru-RU"/>
        </w:rPr>
        <w:tab/>
      </w:r>
    </w:p>
    <w:p w14:paraId="53C143FD">
      <w:pPr>
        <w:pStyle w:val="6"/>
        <w:tabs>
          <w:tab w:val="left" w:pos="220"/>
        </w:tabs>
        <w:spacing w:after="0" w:line="240" w:lineRule="auto"/>
        <w:ind w:left="0" w:right="-3"/>
        <w:jc w:val="both"/>
        <w:rPr>
          <w:rFonts w:ascii="Arial" w:hAnsi="Arial"/>
          <w:sz w:val="24"/>
          <w:szCs w:val="24"/>
          <w:lang w:val="uz-Cyrl-UZ" w:eastAsia="ru-RU"/>
        </w:rPr>
      </w:pPr>
      <w:r>
        <w:rPr>
          <w:rFonts w:ascii="Arial" w:hAnsi="Arial"/>
          <w:sz w:val="24"/>
          <w:szCs w:val="24"/>
          <w:lang w:val="uz-Cyrl-UZ" w:eastAsia="ru-RU"/>
        </w:rPr>
        <w:tab/>
      </w:r>
      <w:r>
        <w:rPr>
          <w:rFonts w:ascii="Arial" w:hAnsi="Arial"/>
          <w:sz w:val="24"/>
          <w:szCs w:val="24"/>
          <w:lang w:val="uz-Cyrl-UZ" w:eastAsia="ru-RU"/>
        </w:rPr>
        <w:tab/>
      </w:r>
    </w:p>
    <w:p w14:paraId="66D02B3C">
      <w:pPr>
        <w:pStyle w:val="6"/>
        <w:tabs>
          <w:tab w:val="left" w:pos="220"/>
        </w:tabs>
        <w:spacing w:after="0" w:line="240" w:lineRule="auto"/>
        <w:ind w:left="0" w:right="-3"/>
        <w:jc w:val="both"/>
        <w:rPr>
          <w:rFonts w:ascii="Arial" w:hAnsi="Arial"/>
          <w:sz w:val="24"/>
          <w:szCs w:val="24"/>
          <w:lang w:val="uz-Cyrl-UZ" w:eastAsia="ru-RU"/>
        </w:rPr>
      </w:pPr>
      <w:r>
        <w:rPr>
          <w:rFonts w:ascii="Arial" w:hAnsi="Arial"/>
          <w:sz w:val="24"/>
          <w:szCs w:val="24"/>
          <w:lang w:val="uz-Cyrl-UZ" w:eastAsia="ru-RU"/>
        </w:rPr>
        <w:tab/>
      </w:r>
      <w:r>
        <w:rPr>
          <w:rFonts w:ascii="Arial" w:hAnsi="Arial"/>
          <w:sz w:val="24"/>
          <w:szCs w:val="24"/>
          <w:lang w:val="uz-Cyrl-UZ" w:eastAsia="ru-RU"/>
        </w:rPr>
        <w:tab/>
      </w:r>
    </w:p>
    <w:p w14:paraId="614DFA10">
      <w:pPr>
        <w:pStyle w:val="6"/>
        <w:tabs>
          <w:tab w:val="left" w:pos="220"/>
        </w:tabs>
        <w:spacing w:after="0" w:line="240" w:lineRule="auto"/>
        <w:ind w:left="0" w:right="-3"/>
        <w:jc w:val="both"/>
        <w:rPr>
          <w:rFonts w:ascii="Arial" w:hAnsi="Arial"/>
          <w:sz w:val="24"/>
          <w:szCs w:val="24"/>
          <w:lang w:val="uz-Cyrl-UZ" w:eastAsia="ru-RU"/>
        </w:rPr>
      </w:pPr>
    </w:p>
    <w:p w14:paraId="37F08A94">
      <w:pPr>
        <w:pStyle w:val="6"/>
        <w:tabs>
          <w:tab w:val="left" w:pos="220"/>
        </w:tabs>
        <w:spacing w:after="0" w:line="240" w:lineRule="auto"/>
        <w:ind w:left="0" w:right="-3"/>
        <w:jc w:val="both"/>
        <w:rPr>
          <w:rFonts w:ascii="Arial" w:hAnsi="Arial"/>
          <w:sz w:val="24"/>
          <w:szCs w:val="24"/>
          <w:lang w:val="uz-Cyrl-UZ" w:eastAsia="ru-RU"/>
        </w:rPr>
      </w:pPr>
    </w:p>
    <w:p w14:paraId="362987A0">
      <w:pPr>
        <w:pStyle w:val="6"/>
        <w:tabs>
          <w:tab w:val="left" w:pos="220"/>
        </w:tabs>
        <w:spacing w:after="0" w:line="240" w:lineRule="auto"/>
        <w:ind w:left="0" w:right="-3"/>
        <w:jc w:val="both"/>
        <w:rPr>
          <w:rFonts w:ascii="Arial" w:hAnsi="Arial"/>
          <w:sz w:val="24"/>
          <w:szCs w:val="24"/>
          <w:lang w:val="uz-Cyrl-UZ" w:eastAsia="ru-RU"/>
        </w:rPr>
      </w:pPr>
    </w:p>
    <w:p w14:paraId="7D171A31">
      <w:pPr>
        <w:pStyle w:val="6"/>
        <w:tabs>
          <w:tab w:val="left" w:pos="220"/>
        </w:tabs>
        <w:spacing w:after="0" w:line="240" w:lineRule="auto"/>
        <w:ind w:left="0" w:right="-3"/>
        <w:jc w:val="both"/>
        <w:rPr>
          <w:rFonts w:ascii="Arial" w:hAnsi="Arial"/>
          <w:sz w:val="24"/>
          <w:szCs w:val="24"/>
          <w:lang w:val="uz-Cyrl-UZ" w:eastAsia="ru-RU"/>
        </w:rPr>
      </w:pPr>
      <w:r>
        <w:rPr>
          <w:rFonts w:hint="default" w:ascii="Arial" w:hAnsi="Arial"/>
          <w:sz w:val="24"/>
          <w:szCs w:val="24"/>
          <w:lang w:val="uz-Cyrl-UZ" w:eastAsia="ru-RU"/>
        </w:rPr>
        <w:tab/>
      </w:r>
      <w:r>
        <w:rPr>
          <w:rFonts w:hint="default" w:ascii="Arial" w:hAnsi="Arial"/>
          <w:sz w:val="24"/>
          <w:szCs w:val="24"/>
          <w:lang w:val="uz-Cyrl-UZ" w:eastAsia="ru-RU"/>
        </w:rPr>
        <w:tab/>
      </w:r>
    </w:p>
    <w:p w14:paraId="2C15199A">
      <w:pPr>
        <w:pStyle w:val="6"/>
        <w:spacing w:after="0" w:line="240" w:lineRule="auto"/>
        <w:ind w:left="0" w:right="-3" w:firstLine="630"/>
        <w:jc w:val="both"/>
        <w:rPr>
          <w:rFonts w:ascii="Times New Roman" w:hAnsi="Times New Roman" w:eastAsia="Times New Roman" w:cs="Times New Roman"/>
          <w:sz w:val="28"/>
          <w:szCs w:val="28"/>
          <w:lang w:val="uz-Cyrl-UZ" w:eastAsia="ru-RU"/>
        </w:rPr>
      </w:pPr>
      <w:r>
        <w:rPr>
          <w:rFonts w:ascii="Times New Roman" w:hAnsi="Times New Roman" w:eastAsia="Times New Roman" w:cs="Times New Roman"/>
          <w:sz w:val="28"/>
          <w:szCs w:val="28"/>
          <w:lang w:val="uz-Cyrl-UZ" w:eastAsia="ru-RU"/>
        </w:rPr>
        <w:t>1</w:t>
      </w:r>
      <w:r>
        <w:rPr>
          <w:rFonts w:hint="default" w:ascii="Times New Roman" w:hAnsi="Times New Roman" w:eastAsia="Times New Roman" w:cs="Times New Roman"/>
          <w:sz w:val="28"/>
          <w:szCs w:val="28"/>
          <w:lang w:val="uz-Cyrl-UZ" w:eastAsia="ru-RU"/>
        </w:rPr>
        <w:t>0</w:t>
      </w:r>
      <w:r>
        <w:rPr>
          <w:rFonts w:ascii="Times New Roman" w:hAnsi="Times New Roman" w:eastAsia="Times New Roman" w:cs="Times New Roman"/>
          <w:sz w:val="28"/>
          <w:szCs w:val="28"/>
          <w:lang w:val="uz-Cyrl-UZ" w:eastAsia="ru-RU"/>
        </w:rPr>
        <w:t>. Бўлинма томонидан ҳафта давомида амалга оширилган ишлар юзасидан ҳисобот тайёрланиб, Жамғарманинг Умумий бўлимига тақдим этилди.</w:t>
      </w:r>
    </w:p>
    <w:p w14:paraId="4017C410">
      <w:pPr>
        <w:spacing w:after="0"/>
        <w:ind w:right="4" w:firstLine="658" w:firstLineChars="235"/>
        <w:jc w:val="both"/>
        <w:rPr>
          <w:rFonts w:ascii="Times New Roman" w:hAnsi="Times New Roman"/>
          <w:sz w:val="28"/>
          <w:szCs w:val="28"/>
          <w:lang w:val="uz-Cyrl-UZ"/>
        </w:rPr>
      </w:pPr>
      <w:r>
        <w:rPr>
          <w:rFonts w:ascii="Times New Roman" w:hAnsi="Times New Roman" w:eastAsia="Times New Roman" w:cs="Times New Roman"/>
          <w:sz w:val="28"/>
          <w:szCs w:val="28"/>
          <w:lang w:val="uz-Cyrl-UZ" w:eastAsia="ru-RU"/>
        </w:rPr>
        <w:t>1</w:t>
      </w:r>
      <w:r>
        <w:rPr>
          <w:rFonts w:hint="default" w:ascii="Times New Roman" w:hAnsi="Times New Roman" w:eastAsia="Times New Roman" w:cs="Times New Roman"/>
          <w:sz w:val="28"/>
          <w:szCs w:val="28"/>
          <w:lang w:val="uz-Cyrl-UZ" w:eastAsia="ru-RU"/>
        </w:rPr>
        <w:t>1</w:t>
      </w:r>
      <w:r>
        <w:rPr>
          <w:rFonts w:ascii="Times New Roman" w:hAnsi="Times New Roman"/>
          <w:sz w:val="28"/>
          <w:szCs w:val="28"/>
          <w:lang w:val="uz-Cyrl-UZ"/>
        </w:rPr>
        <w:t>. Тошкент шаҳар Соғлиқни сақлаш бош бошқармасига Бирламчи тиббий санитария ёрдами муассасалари томонидан реимбурсация дастурида “DMED” ахборот тизими орқали сурункали касаллик билан рўйхатга олинган беморларга 2026 йилнинг февраль ойида берилган дориларни истеъмол қилиши ва вақтида дорихоналардан олишлари бўйича беморлар билан уяли алоқаси орқали суҳбат жараёнлари ўтказилди.</w:t>
      </w:r>
    </w:p>
    <w:p w14:paraId="52A4E635">
      <w:pPr>
        <w:spacing w:after="0"/>
        <w:ind w:firstLine="708"/>
        <w:contextualSpacing/>
        <w:jc w:val="both"/>
        <w:rPr>
          <w:rFonts w:ascii="Times New Roman" w:hAnsi="Times New Roman"/>
          <w:sz w:val="28"/>
          <w:szCs w:val="28"/>
          <w:lang w:val="uz-Cyrl-UZ"/>
        </w:rPr>
      </w:pPr>
      <w:r>
        <w:rPr>
          <w:rFonts w:ascii="Times New Roman" w:hAnsi="Times New Roman"/>
          <w:sz w:val="28"/>
          <w:szCs w:val="28"/>
          <w:lang w:val="uz-Cyrl-UZ"/>
        </w:rPr>
        <w:t>1</w:t>
      </w:r>
      <w:r>
        <w:rPr>
          <w:rFonts w:hint="default" w:ascii="Times New Roman" w:hAnsi="Times New Roman"/>
          <w:sz w:val="28"/>
          <w:szCs w:val="28"/>
          <w:lang w:val="uz-Cyrl-UZ"/>
        </w:rPr>
        <w:t>2</w:t>
      </w:r>
      <w:r>
        <w:rPr>
          <w:rFonts w:ascii="Times New Roman" w:hAnsi="Times New Roman"/>
          <w:sz w:val="28"/>
          <w:szCs w:val="28"/>
          <w:lang w:val="uz-Cyrl-UZ"/>
        </w:rPr>
        <w:t xml:space="preserve">. Жорий йилнинг 9-13 март кунлари оралиғида ҳамкор дорихона ҳисобчилари томонидан юборган электрон ҳисоб-фактуралари ҳисоботи билан текширилиб, мослиги бўйича 20 та дорихоналарнинг қабул қилинган </w:t>
      </w:r>
      <w:r>
        <w:rPr>
          <w:rFonts w:ascii="Times New Roman" w:hAnsi="Times New Roman"/>
          <w:sz w:val="28"/>
          <w:szCs w:val="28"/>
          <w:lang w:val="uz-Cyrl-UZ"/>
        </w:rPr>
        <w:br w:type="textWrapping"/>
      </w:r>
      <w:r>
        <w:rPr>
          <w:rFonts w:ascii="Times New Roman" w:hAnsi="Times New Roman"/>
          <w:sz w:val="28"/>
          <w:szCs w:val="28"/>
          <w:lang w:val="uz-Cyrl-UZ"/>
        </w:rPr>
        <w:t xml:space="preserve">ҳисоб-фактураси учун </w:t>
      </w:r>
      <w:r>
        <w:rPr>
          <w:rFonts w:ascii="Times New Roman" w:hAnsi="Times New Roman"/>
          <w:b/>
          <w:bCs/>
          <w:sz w:val="28"/>
          <w:szCs w:val="28"/>
          <w:lang w:val="uz-Cyrl-UZ"/>
        </w:rPr>
        <w:t>1</w:t>
      </w:r>
      <w:r>
        <w:rPr>
          <w:rFonts w:hint="default" w:ascii="Times New Roman" w:hAnsi="Times New Roman"/>
          <w:b/>
          <w:bCs/>
          <w:sz w:val="28"/>
          <w:szCs w:val="28"/>
          <w:lang w:val="uz-Cyrl-UZ"/>
        </w:rPr>
        <w:t xml:space="preserve"> </w:t>
      </w:r>
      <w:r>
        <w:rPr>
          <w:rFonts w:ascii="Times New Roman" w:hAnsi="Times New Roman"/>
          <w:b/>
          <w:bCs/>
          <w:sz w:val="28"/>
          <w:szCs w:val="28"/>
          <w:lang w:val="uz-Cyrl-UZ"/>
        </w:rPr>
        <w:t>420.1</w:t>
      </w:r>
      <w:r>
        <w:rPr>
          <w:rFonts w:ascii="Times New Roman" w:hAnsi="Times New Roman"/>
          <w:sz w:val="28"/>
          <w:szCs w:val="28"/>
          <w:lang w:val="uz-Cyrl-UZ"/>
        </w:rPr>
        <w:t xml:space="preserve"> млн сўмлик тайинлаш сертификати тайёрланиб, молиялаштириш мақсадида Жамғармага тақдим этилди.  </w:t>
      </w:r>
    </w:p>
    <w:p w14:paraId="607B4644">
      <w:pPr>
        <w:spacing w:after="0"/>
        <w:ind w:right="4"/>
        <w:jc w:val="both"/>
        <w:rPr>
          <w:rFonts w:ascii="Times New Roman" w:hAnsi="Times New Roman"/>
          <w:sz w:val="28"/>
          <w:lang w:val="uz-Cyrl-UZ"/>
        </w:rPr>
      </w:pPr>
      <w:r>
        <w:rPr>
          <w:rFonts w:ascii="Times New Roman" w:hAnsi="Times New Roman"/>
          <w:sz w:val="32"/>
          <w:szCs w:val="32"/>
          <w:lang w:val="uz-Cyrl-UZ"/>
        </w:rPr>
        <w:tab/>
      </w:r>
      <w:r>
        <w:rPr>
          <w:rFonts w:ascii="Times New Roman" w:hAnsi="Times New Roman"/>
          <w:sz w:val="28"/>
          <w:lang w:val="uz-Cyrl-UZ"/>
        </w:rPr>
        <w:t>1</w:t>
      </w:r>
      <w:r>
        <w:rPr>
          <w:rFonts w:hint="default" w:ascii="Times New Roman" w:hAnsi="Times New Roman"/>
          <w:sz w:val="28"/>
          <w:lang w:val="uz-Cyrl-UZ"/>
        </w:rPr>
        <w:t>3</w:t>
      </w:r>
      <w:r>
        <w:rPr>
          <w:rFonts w:ascii="Times New Roman" w:hAnsi="Times New Roman"/>
          <w:sz w:val="28"/>
          <w:lang w:val="uz-Cyrl-UZ"/>
        </w:rPr>
        <w:t>. Жамғарманинг 2025 йил 11-мартдаги 18-и-сонли буйруғига асосан ҳудудий бўлинманинг бажарилган ишлар бўйича ҳафталик ҳисоботлари умумлаштирилиб жамғармага тақдим этилди.</w:t>
      </w:r>
    </w:p>
    <w:p w14:paraId="062B6F47">
      <w:pPr>
        <w:tabs>
          <w:tab w:val="left" w:pos="360"/>
        </w:tabs>
        <w:spacing w:after="0" w:line="240" w:lineRule="auto"/>
        <w:jc w:val="both"/>
        <w:rPr>
          <w:rFonts w:ascii="Times New Roman" w:hAnsi="Times New Roman" w:eastAsia="Times New Roman" w:cs="Times New Roman"/>
          <w:sz w:val="28"/>
          <w:szCs w:val="28"/>
          <w:lang w:val="uz-Cyrl-UZ" w:eastAsia="ru-RU"/>
        </w:rPr>
      </w:pPr>
      <w:r>
        <w:rPr>
          <w:rFonts w:ascii="Times New Roman" w:hAnsi="Times New Roman" w:eastAsia="Times New Roman" w:cs="Times New Roman"/>
          <w:sz w:val="28"/>
          <w:szCs w:val="28"/>
          <w:lang w:val="uz-Cyrl-UZ" w:eastAsia="ru-RU"/>
        </w:rPr>
        <w:tab/>
      </w:r>
      <w:r>
        <w:rPr>
          <w:rFonts w:ascii="Times New Roman" w:hAnsi="Times New Roman" w:eastAsia="Times New Roman" w:cs="Times New Roman"/>
          <w:sz w:val="28"/>
          <w:szCs w:val="28"/>
          <w:lang w:val="uz-Cyrl-UZ" w:eastAsia="ru-RU"/>
        </w:rPr>
        <w:t xml:space="preserve">     1</w:t>
      </w:r>
      <w:r>
        <w:rPr>
          <w:rFonts w:hint="default" w:ascii="Times New Roman" w:hAnsi="Times New Roman" w:eastAsia="Times New Roman" w:cs="Times New Roman"/>
          <w:sz w:val="28"/>
          <w:szCs w:val="28"/>
          <w:lang w:val="uz-Cyrl-UZ" w:eastAsia="ru-RU"/>
        </w:rPr>
        <w:t>4</w:t>
      </w:r>
      <w:bookmarkStart w:id="1" w:name="_GoBack"/>
      <w:bookmarkEnd w:id="1"/>
      <w:r>
        <w:rPr>
          <w:rFonts w:ascii="Times New Roman" w:hAnsi="Times New Roman" w:eastAsia="Times New Roman" w:cs="Times New Roman"/>
          <w:sz w:val="28"/>
          <w:szCs w:val="28"/>
          <w:lang w:val="uz-Cyrl-UZ" w:eastAsia="ru-RU"/>
        </w:rPr>
        <w:t>. EDO.IJRO.UZ Ижро интизоми идоралараро электрон тизими орқали келиб тушган ҳужжатлар кўриб чиқилиб ижроси таъминланди.</w:t>
      </w:r>
    </w:p>
    <w:p w14:paraId="1A22EE89">
      <w:pPr>
        <w:tabs>
          <w:tab w:val="left" w:pos="360"/>
        </w:tabs>
        <w:spacing w:after="0" w:line="240" w:lineRule="auto"/>
        <w:jc w:val="both"/>
        <w:rPr>
          <w:rFonts w:ascii="Times New Roman" w:hAnsi="Times New Roman" w:eastAsia="Times New Roman" w:cs="Times New Roman"/>
          <w:sz w:val="28"/>
          <w:szCs w:val="28"/>
          <w:lang w:val="uz-Cyrl-UZ" w:eastAsia="ru-RU"/>
        </w:rPr>
      </w:pPr>
    </w:p>
    <w:p w14:paraId="460CAE63">
      <w:pPr>
        <w:spacing w:after="0" w:line="240" w:lineRule="auto"/>
        <w:ind w:right="-598"/>
        <w:rPr>
          <w:rFonts w:ascii="Times New Roman" w:hAnsi="Times New Roman" w:cs="Times New Roman"/>
          <w:b/>
          <w:bCs/>
          <w:sz w:val="28"/>
          <w:szCs w:val="28"/>
          <w:lang w:val="uz-Cyrl-UZ" w:eastAsia="ru-RU"/>
        </w:rPr>
      </w:pPr>
    </w:p>
    <w:p w14:paraId="407B2BA3">
      <w:pPr>
        <w:spacing w:after="0" w:line="240" w:lineRule="auto"/>
        <w:ind w:left="720" w:right="-598"/>
        <w:rPr>
          <w:rFonts w:ascii="Times New Roman" w:hAnsi="Times New Roman" w:cs="Times New Roman"/>
          <w:b/>
          <w:sz w:val="28"/>
          <w:szCs w:val="28"/>
          <w:lang w:val="uz-Cyrl-UZ" w:eastAsia="ru-RU"/>
        </w:rPr>
      </w:pPr>
      <w:r>
        <w:rPr>
          <w:rFonts w:ascii="Times New Roman" w:hAnsi="Times New Roman" w:cs="Times New Roman"/>
          <w:b/>
          <w:bCs/>
          <w:sz w:val="28"/>
          <w:szCs w:val="28"/>
          <w:lang w:val="uz-Cyrl-UZ" w:eastAsia="ru-RU"/>
        </w:rPr>
        <w:t xml:space="preserve">Тошкент шаҳар </w:t>
      </w:r>
      <w:r>
        <w:rPr>
          <w:rFonts w:ascii="Times New Roman" w:hAnsi="Times New Roman" w:cs="Times New Roman"/>
          <w:b/>
          <w:sz w:val="28"/>
          <w:szCs w:val="28"/>
          <w:lang w:val="uz-Cyrl-UZ" w:eastAsia="ru-RU"/>
        </w:rPr>
        <w:t>ҳудудий</w:t>
      </w:r>
    </w:p>
    <w:p w14:paraId="249A3CBB">
      <w:pPr>
        <w:spacing w:after="0" w:line="240" w:lineRule="auto"/>
        <w:ind w:left="88" w:leftChars="40" w:right="-598"/>
        <w:rPr>
          <w:rFonts w:ascii="Times New Roman" w:hAnsi="Times New Roman" w:cs="Times New Roman"/>
          <w:b/>
          <w:sz w:val="28"/>
          <w:szCs w:val="28"/>
          <w:lang w:val="uz-Cyrl-UZ" w:eastAsia="ru-RU"/>
        </w:rPr>
      </w:pPr>
      <w:r>
        <w:rPr>
          <w:rFonts w:ascii="Times New Roman" w:hAnsi="Times New Roman" w:cs="Times New Roman"/>
          <w:b/>
          <w:sz w:val="28"/>
          <w:szCs w:val="28"/>
          <w:lang w:val="uz-Cyrl-UZ" w:eastAsia="ru-RU"/>
        </w:rPr>
        <w:t xml:space="preserve">         бўлинмаси бошлиғи                                                          </w:t>
      </w:r>
      <w:r>
        <w:rPr>
          <w:rFonts w:ascii="Times New Roman" w:hAnsi="Times New Roman" w:cs="Times New Roman"/>
          <w:b/>
          <w:sz w:val="28"/>
          <w:szCs w:val="28"/>
          <w:lang w:val="uz-Cyrl-UZ" w:eastAsia="ru-RU"/>
        </w:rPr>
        <w:tab/>
      </w:r>
      <w:r>
        <w:rPr>
          <w:rFonts w:ascii="Times New Roman" w:hAnsi="Times New Roman" w:cs="Times New Roman"/>
          <w:b/>
          <w:sz w:val="28"/>
          <w:szCs w:val="28"/>
          <w:lang w:val="uz-Cyrl-UZ" w:eastAsia="ru-RU"/>
        </w:rPr>
        <w:t xml:space="preserve">    Б.Муминов </w:t>
      </w:r>
    </w:p>
    <w:p w14:paraId="6FBD4D87">
      <w:pPr>
        <w:tabs>
          <w:tab w:val="left" w:pos="360"/>
        </w:tabs>
        <w:spacing w:after="0"/>
        <w:ind w:left="360" w:firstLine="810"/>
        <w:jc w:val="both"/>
        <w:rPr>
          <w:rFonts w:ascii="Times New Roman" w:hAnsi="Times New Roman" w:eastAsia="Times New Roman" w:cs="Times New Roman"/>
          <w:sz w:val="28"/>
          <w:szCs w:val="28"/>
          <w:lang w:val="uz-Cyrl-UZ" w:eastAsia="ru-RU"/>
        </w:rPr>
      </w:pP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0"/>
        <w:gridCol w:w="814"/>
        <w:gridCol w:w="3141"/>
      </w:tblGrid>
      <w:tr w14:paraId="0B074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500" w:type="dxa"/>
          </w:tcPr>
          <w:p w14:paraId="2E6738AF">
            <w:pPr>
              <w:spacing w:after="0" w:line="240" w:lineRule="auto"/>
              <w:rPr>
                <w:rFonts w:ascii="Times New Roman" w:hAnsi="Times New Roman" w:eastAsia="Times New Roman" w:cs="Times New Roman"/>
                <w:b/>
                <w:sz w:val="28"/>
                <w:szCs w:val="28"/>
                <w:lang w:val="uz-Cyrl-UZ" w:eastAsia="ru-RU"/>
              </w:rPr>
            </w:pPr>
          </w:p>
        </w:tc>
        <w:tc>
          <w:tcPr>
            <w:tcW w:w="814" w:type="dxa"/>
          </w:tcPr>
          <w:p w14:paraId="043DCC77">
            <w:pPr>
              <w:spacing w:after="0" w:line="240" w:lineRule="auto"/>
              <w:ind w:firstLine="567"/>
              <w:jc w:val="both"/>
              <w:rPr>
                <w:rFonts w:ascii="Times New Roman" w:hAnsi="Times New Roman" w:eastAsia="Times New Roman" w:cs="Times New Roman"/>
                <w:sz w:val="28"/>
                <w:szCs w:val="28"/>
                <w:lang w:val="uz-Cyrl-UZ" w:eastAsia="ru-RU"/>
              </w:rPr>
            </w:pPr>
          </w:p>
        </w:tc>
        <w:tc>
          <w:tcPr>
            <w:tcW w:w="3141" w:type="dxa"/>
          </w:tcPr>
          <w:p w14:paraId="47FF2475">
            <w:pPr>
              <w:spacing w:after="0" w:line="240" w:lineRule="auto"/>
              <w:ind w:firstLine="567"/>
              <w:jc w:val="both"/>
              <w:rPr>
                <w:rFonts w:ascii="Times New Roman" w:hAnsi="Times New Roman" w:eastAsia="Times New Roman" w:cs="Times New Roman"/>
                <w:b/>
                <w:sz w:val="28"/>
                <w:szCs w:val="28"/>
                <w:lang w:val="uz-Cyrl-UZ" w:eastAsia="ru-RU"/>
              </w:rPr>
            </w:pPr>
          </w:p>
        </w:tc>
      </w:tr>
    </w:tbl>
    <w:p w14:paraId="2A0983C1">
      <w:pPr>
        <w:pStyle w:val="6"/>
        <w:spacing w:after="0" w:line="276" w:lineRule="auto"/>
        <w:ind w:left="-567" w:firstLine="567"/>
        <w:jc w:val="both"/>
        <w:rPr>
          <w:rFonts w:ascii="Times New Roman" w:hAnsi="Times New Roman" w:eastAsia="Times New Roman" w:cs="Times New Roman"/>
          <w:sz w:val="28"/>
          <w:szCs w:val="28"/>
          <w:lang w:val="uz-Cyrl-UZ" w:eastAsia="ru-RU"/>
        </w:rPr>
      </w:pPr>
    </w:p>
    <w:sectPr>
      <w:pgSz w:w="11906" w:h="16838"/>
      <w:pgMar w:top="90" w:right="566" w:bottom="450" w:left="117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CA"/>
    <w:rsid w:val="00002A70"/>
    <w:rsid w:val="00002CB1"/>
    <w:rsid w:val="000058CF"/>
    <w:rsid w:val="00005B1A"/>
    <w:rsid w:val="00006B13"/>
    <w:rsid w:val="00007173"/>
    <w:rsid w:val="00016802"/>
    <w:rsid w:val="00024AB1"/>
    <w:rsid w:val="00025007"/>
    <w:rsid w:val="00026178"/>
    <w:rsid w:val="0002692E"/>
    <w:rsid w:val="000274E9"/>
    <w:rsid w:val="000315B5"/>
    <w:rsid w:val="00031BE1"/>
    <w:rsid w:val="000402D7"/>
    <w:rsid w:val="0004304E"/>
    <w:rsid w:val="0004647A"/>
    <w:rsid w:val="00050C1A"/>
    <w:rsid w:val="00051ED7"/>
    <w:rsid w:val="00057482"/>
    <w:rsid w:val="00057638"/>
    <w:rsid w:val="00057E20"/>
    <w:rsid w:val="000609D5"/>
    <w:rsid w:val="00064120"/>
    <w:rsid w:val="000703FF"/>
    <w:rsid w:val="00070CCD"/>
    <w:rsid w:val="00075A28"/>
    <w:rsid w:val="00080419"/>
    <w:rsid w:val="00081A9E"/>
    <w:rsid w:val="000832EA"/>
    <w:rsid w:val="00085CBC"/>
    <w:rsid w:val="000861C3"/>
    <w:rsid w:val="00087413"/>
    <w:rsid w:val="00091924"/>
    <w:rsid w:val="00093C2C"/>
    <w:rsid w:val="00095082"/>
    <w:rsid w:val="00095297"/>
    <w:rsid w:val="000A6FDF"/>
    <w:rsid w:val="000B1B00"/>
    <w:rsid w:val="000B4EAF"/>
    <w:rsid w:val="000B622F"/>
    <w:rsid w:val="000B7B1C"/>
    <w:rsid w:val="000C31CC"/>
    <w:rsid w:val="000C3628"/>
    <w:rsid w:val="000C4088"/>
    <w:rsid w:val="000D0E98"/>
    <w:rsid w:val="000D2204"/>
    <w:rsid w:val="000D5451"/>
    <w:rsid w:val="000E26A7"/>
    <w:rsid w:val="000E4FA1"/>
    <w:rsid w:val="000F4DC6"/>
    <w:rsid w:val="000F6A01"/>
    <w:rsid w:val="00102B8B"/>
    <w:rsid w:val="0010345B"/>
    <w:rsid w:val="00103D42"/>
    <w:rsid w:val="00107061"/>
    <w:rsid w:val="00110531"/>
    <w:rsid w:val="0011079C"/>
    <w:rsid w:val="001116DB"/>
    <w:rsid w:val="00113F3B"/>
    <w:rsid w:val="00116867"/>
    <w:rsid w:val="0012128E"/>
    <w:rsid w:val="00121892"/>
    <w:rsid w:val="00124527"/>
    <w:rsid w:val="00124E54"/>
    <w:rsid w:val="00133FCF"/>
    <w:rsid w:val="001365AC"/>
    <w:rsid w:val="001444AF"/>
    <w:rsid w:val="00145F33"/>
    <w:rsid w:val="001466A6"/>
    <w:rsid w:val="00147DC1"/>
    <w:rsid w:val="001510A0"/>
    <w:rsid w:val="001516AC"/>
    <w:rsid w:val="00152ABA"/>
    <w:rsid w:val="001552B4"/>
    <w:rsid w:val="00155E0C"/>
    <w:rsid w:val="001601DB"/>
    <w:rsid w:val="001606AB"/>
    <w:rsid w:val="00165A18"/>
    <w:rsid w:val="0017143E"/>
    <w:rsid w:val="0017279F"/>
    <w:rsid w:val="00173A94"/>
    <w:rsid w:val="001740AA"/>
    <w:rsid w:val="00175D87"/>
    <w:rsid w:val="00176E0B"/>
    <w:rsid w:val="00176E0E"/>
    <w:rsid w:val="001772EE"/>
    <w:rsid w:val="001846D6"/>
    <w:rsid w:val="001858CE"/>
    <w:rsid w:val="00187344"/>
    <w:rsid w:val="0019453F"/>
    <w:rsid w:val="00194B26"/>
    <w:rsid w:val="001978D5"/>
    <w:rsid w:val="00197926"/>
    <w:rsid w:val="00197AE4"/>
    <w:rsid w:val="001A0D44"/>
    <w:rsid w:val="001A1B14"/>
    <w:rsid w:val="001A69C8"/>
    <w:rsid w:val="001B02D4"/>
    <w:rsid w:val="001B6DA0"/>
    <w:rsid w:val="001C1AD9"/>
    <w:rsid w:val="001C2038"/>
    <w:rsid w:val="001C3D62"/>
    <w:rsid w:val="001C6E6A"/>
    <w:rsid w:val="001C6FCC"/>
    <w:rsid w:val="001D0D98"/>
    <w:rsid w:val="001D239D"/>
    <w:rsid w:val="001D707B"/>
    <w:rsid w:val="001D7F89"/>
    <w:rsid w:val="001E01C1"/>
    <w:rsid w:val="001E1179"/>
    <w:rsid w:val="001E139F"/>
    <w:rsid w:val="001E2928"/>
    <w:rsid w:val="001E2D42"/>
    <w:rsid w:val="001E38F6"/>
    <w:rsid w:val="001E6513"/>
    <w:rsid w:val="001F0A7B"/>
    <w:rsid w:val="001F0DC6"/>
    <w:rsid w:val="001F2584"/>
    <w:rsid w:val="001F2A2D"/>
    <w:rsid w:val="001F50D6"/>
    <w:rsid w:val="001F74A7"/>
    <w:rsid w:val="00200500"/>
    <w:rsid w:val="0020076E"/>
    <w:rsid w:val="00201047"/>
    <w:rsid w:val="00201244"/>
    <w:rsid w:val="002017AC"/>
    <w:rsid w:val="00205B34"/>
    <w:rsid w:val="00205BBC"/>
    <w:rsid w:val="00211AAB"/>
    <w:rsid w:val="002157A1"/>
    <w:rsid w:val="00215C0C"/>
    <w:rsid w:val="002205B4"/>
    <w:rsid w:val="00220D77"/>
    <w:rsid w:val="00221ED0"/>
    <w:rsid w:val="00226365"/>
    <w:rsid w:val="0022758D"/>
    <w:rsid w:val="0023416B"/>
    <w:rsid w:val="0023788B"/>
    <w:rsid w:val="00237F1D"/>
    <w:rsid w:val="00240A3A"/>
    <w:rsid w:val="00240D24"/>
    <w:rsid w:val="002423A9"/>
    <w:rsid w:val="00243039"/>
    <w:rsid w:val="00243C78"/>
    <w:rsid w:val="0024623B"/>
    <w:rsid w:val="00246BA7"/>
    <w:rsid w:val="00247997"/>
    <w:rsid w:val="00252865"/>
    <w:rsid w:val="002557DC"/>
    <w:rsid w:val="00256088"/>
    <w:rsid w:val="00257F43"/>
    <w:rsid w:val="00262F17"/>
    <w:rsid w:val="002643D7"/>
    <w:rsid w:val="00264F7E"/>
    <w:rsid w:val="002705AD"/>
    <w:rsid w:val="00272601"/>
    <w:rsid w:val="00273D38"/>
    <w:rsid w:val="002834B4"/>
    <w:rsid w:val="00285285"/>
    <w:rsid w:val="00287671"/>
    <w:rsid w:val="002879C0"/>
    <w:rsid w:val="002A2F2F"/>
    <w:rsid w:val="002A375E"/>
    <w:rsid w:val="002A69F5"/>
    <w:rsid w:val="002A7475"/>
    <w:rsid w:val="002A7782"/>
    <w:rsid w:val="002B0085"/>
    <w:rsid w:val="002B082C"/>
    <w:rsid w:val="002B3472"/>
    <w:rsid w:val="002B48A0"/>
    <w:rsid w:val="002C38DA"/>
    <w:rsid w:val="002C6FB8"/>
    <w:rsid w:val="002D208C"/>
    <w:rsid w:val="002D5863"/>
    <w:rsid w:val="002D6525"/>
    <w:rsid w:val="002E109E"/>
    <w:rsid w:val="002F1A60"/>
    <w:rsid w:val="002F22A1"/>
    <w:rsid w:val="002F3500"/>
    <w:rsid w:val="00300231"/>
    <w:rsid w:val="00300E80"/>
    <w:rsid w:val="00302837"/>
    <w:rsid w:val="00313358"/>
    <w:rsid w:val="00314A70"/>
    <w:rsid w:val="00315FB3"/>
    <w:rsid w:val="003207EB"/>
    <w:rsid w:val="0032172F"/>
    <w:rsid w:val="003222DF"/>
    <w:rsid w:val="00323086"/>
    <w:rsid w:val="00323510"/>
    <w:rsid w:val="003254DE"/>
    <w:rsid w:val="00326343"/>
    <w:rsid w:val="00332BD1"/>
    <w:rsid w:val="00333300"/>
    <w:rsid w:val="00334AF1"/>
    <w:rsid w:val="00342D63"/>
    <w:rsid w:val="0034570B"/>
    <w:rsid w:val="00346223"/>
    <w:rsid w:val="00352854"/>
    <w:rsid w:val="003545F9"/>
    <w:rsid w:val="00355FBF"/>
    <w:rsid w:val="0035740F"/>
    <w:rsid w:val="003609F9"/>
    <w:rsid w:val="003635E5"/>
    <w:rsid w:val="00366673"/>
    <w:rsid w:val="003707DE"/>
    <w:rsid w:val="00371372"/>
    <w:rsid w:val="003746B8"/>
    <w:rsid w:val="0037710E"/>
    <w:rsid w:val="003819AF"/>
    <w:rsid w:val="00383D7D"/>
    <w:rsid w:val="00387B6B"/>
    <w:rsid w:val="00397641"/>
    <w:rsid w:val="00397937"/>
    <w:rsid w:val="003A1895"/>
    <w:rsid w:val="003B69D1"/>
    <w:rsid w:val="003C1628"/>
    <w:rsid w:val="003C36C2"/>
    <w:rsid w:val="003C47CB"/>
    <w:rsid w:val="003C53A9"/>
    <w:rsid w:val="003C65A5"/>
    <w:rsid w:val="003D4FE9"/>
    <w:rsid w:val="003D6B99"/>
    <w:rsid w:val="003E0025"/>
    <w:rsid w:val="003E17C4"/>
    <w:rsid w:val="003E6713"/>
    <w:rsid w:val="003E728F"/>
    <w:rsid w:val="003F5194"/>
    <w:rsid w:val="003F6E3D"/>
    <w:rsid w:val="004028FA"/>
    <w:rsid w:val="00407EAF"/>
    <w:rsid w:val="00411983"/>
    <w:rsid w:val="00414F40"/>
    <w:rsid w:val="0042019D"/>
    <w:rsid w:val="00422105"/>
    <w:rsid w:val="00423A19"/>
    <w:rsid w:val="00426014"/>
    <w:rsid w:val="00426360"/>
    <w:rsid w:val="00431260"/>
    <w:rsid w:val="0043493C"/>
    <w:rsid w:val="004433FE"/>
    <w:rsid w:val="00443615"/>
    <w:rsid w:val="0044362D"/>
    <w:rsid w:val="00450501"/>
    <w:rsid w:val="00454760"/>
    <w:rsid w:val="00456EB5"/>
    <w:rsid w:val="00461E1D"/>
    <w:rsid w:val="004643EC"/>
    <w:rsid w:val="00465350"/>
    <w:rsid w:val="00470083"/>
    <w:rsid w:val="00477244"/>
    <w:rsid w:val="0048216C"/>
    <w:rsid w:val="00483BFD"/>
    <w:rsid w:val="00486F5C"/>
    <w:rsid w:val="0049016C"/>
    <w:rsid w:val="00491012"/>
    <w:rsid w:val="00491D91"/>
    <w:rsid w:val="004A235B"/>
    <w:rsid w:val="004A24A3"/>
    <w:rsid w:val="004A2D24"/>
    <w:rsid w:val="004A3070"/>
    <w:rsid w:val="004A66C2"/>
    <w:rsid w:val="004A7EF6"/>
    <w:rsid w:val="004B256C"/>
    <w:rsid w:val="004C0186"/>
    <w:rsid w:val="004C0FC9"/>
    <w:rsid w:val="004C1A34"/>
    <w:rsid w:val="004C667A"/>
    <w:rsid w:val="004C7604"/>
    <w:rsid w:val="004D3603"/>
    <w:rsid w:val="004D6E7C"/>
    <w:rsid w:val="004E0FE2"/>
    <w:rsid w:val="004E1102"/>
    <w:rsid w:val="004E363C"/>
    <w:rsid w:val="004E44AE"/>
    <w:rsid w:val="004E6C65"/>
    <w:rsid w:val="004F00DE"/>
    <w:rsid w:val="004F1FDA"/>
    <w:rsid w:val="004F296D"/>
    <w:rsid w:val="004F351A"/>
    <w:rsid w:val="004F7707"/>
    <w:rsid w:val="00502852"/>
    <w:rsid w:val="00503E63"/>
    <w:rsid w:val="005059C1"/>
    <w:rsid w:val="00511945"/>
    <w:rsid w:val="00521B8F"/>
    <w:rsid w:val="0052410A"/>
    <w:rsid w:val="0052505D"/>
    <w:rsid w:val="00527048"/>
    <w:rsid w:val="00533822"/>
    <w:rsid w:val="00534448"/>
    <w:rsid w:val="00536C50"/>
    <w:rsid w:val="00543FA6"/>
    <w:rsid w:val="00545D7B"/>
    <w:rsid w:val="0055040C"/>
    <w:rsid w:val="00554864"/>
    <w:rsid w:val="00565690"/>
    <w:rsid w:val="00572868"/>
    <w:rsid w:val="00573AD6"/>
    <w:rsid w:val="00574063"/>
    <w:rsid w:val="005769AA"/>
    <w:rsid w:val="005778F6"/>
    <w:rsid w:val="005822CF"/>
    <w:rsid w:val="00582803"/>
    <w:rsid w:val="00583C8F"/>
    <w:rsid w:val="005865D5"/>
    <w:rsid w:val="005868F7"/>
    <w:rsid w:val="00587991"/>
    <w:rsid w:val="00587F53"/>
    <w:rsid w:val="0059364C"/>
    <w:rsid w:val="00597B69"/>
    <w:rsid w:val="005A3C15"/>
    <w:rsid w:val="005A7231"/>
    <w:rsid w:val="005B3EC9"/>
    <w:rsid w:val="005B4214"/>
    <w:rsid w:val="005B7D96"/>
    <w:rsid w:val="005C065C"/>
    <w:rsid w:val="005C0C4C"/>
    <w:rsid w:val="005C1C04"/>
    <w:rsid w:val="005C1F47"/>
    <w:rsid w:val="005C2871"/>
    <w:rsid w:val="005C6004"/>
    <w:rsid w:val="005C63EE"/>
    <w:rsid w:val="005C789A"/>
    <w:rsid w:val="005D039F"/>
    <w:rsid w:val="005E116C"/>
    <w:rsid w:val="005E3B2E"/>
    <w:rsid w:val="005E3F27"/>
    <w:rsid w:val="005E5C82"/>
    <w:rsid w:val="005E5F1B"/>
    <w:rsid w:val="005E7710"/>
    <w:rsid w:val="005F01F5"/>
    <w:rsid w:val="005F0322"/>
    <w:rsid w:val="005F4311"/>
    <w:rsid w:val="005F485B"/>
    <w:rsid w:val="0060765B"/>
    <w:rsid w:val="00607FE5"/>
    <w:rsid w:val="006106D7"/>
    <w:rsid w:val="00611878"/>
    <w:rsid w:val="00612FB5"/>
    <w:rsid w:val="00614AF0"/>
    <w:rsid w:val="00615AC7"/>
    <w:rsid w:val="00623558"/>
    <w:rsid w:val="00624744"/>
    <w:rsid w:val="00624A30"/>
    <w:rsid w:val="00625FCB"/>
    <w:rsid w:val="00627855"/>
    <w:rsid w:val="006343D8"/>
    <w:rsid w:val="006353B2"/>
    <w:rsid w:val="0063723A"/>
    <w:rsid w:val="00641550"/>
    <w:rsid w:val="00642321"/>
    <w:rsid w:val="006449BE"/>
    <w:rsid w:val="006513B8"/>
    <w:rsid w:val="00652BC4"/>
    <w:rsid w:val="00652CCB"/>
    <w:rsid w:val="00655BCA"/>
    <w:rsid w:val="00655CE6"/>
    <w:rsid w:val="006568E2"/>
    <w:rsid w:val="00656B95"/>
    <w:rsid w:val="0065711F"/>
    <w:rsid w:val="00657469"/>
    <w:rsid w:val="006618AD"/>
    <w:rsid w:val="006619C1"/>
    <w:rsid w:val="006625FB"/>
    <w:rsid w:val="00665ECB"/>
    <w:rsid w:val="0066648A"/>
    <w:rsid w:val="00670C78"/>
    <w:rsid w:val="0067217E"/>
    <w:rsid w:val="00673D22"/>
    <w:rsid w:val="00674E41"/>
    <w:rsid w:val="0067639E"/>
    <w:rsid w:val="006833EC"/>
    <w:rsid w:val="00694187"/>
    <w:rsid w:val="00694E2B"/>
    <w:rsid w:val="00695379"/>
    <w:rsid w:val="00697F93"/>
    <w:rsid w:val="006A1FAB"/>
    <w:rsid w:val="006A242E"/>
    <w:rsid w:val="006A5818"/>
    <w:rsid w:val="006B0180"/>
    <w:rsid w:val="006B084A"/>
    <w:rsid w:val="006B333F"/>
    <w:rsid w:val="006B4A90"/>
    <w:rsid w:val="006C1751"/>
    <w:rsid w:val="006C302B"/>
    <w:rsid w:val="006C399D"/>
    <w:rsid w:val="006C5094"/>
    <w:rsid w:val="006C5CD3"/>
    <w:rsid w:val="006C6C47"/>
    <w:rsid w:val="006D0097"/>
    <w:rsid w:val="006D19BE"/>
    <w:rsid w:val="006D1CC1"/>
    <w:rsid w:val="006D23E3"/>
    <w:rsid w:val="006D252B"/>
    <w:rsid w:val="006D3294"/>
    <w:rsid w:val="006D5087"/>
    <w:rsid w:val="006D6911"/>
    <w:rsid w:val="006E6223"/>
    <w:rsid w:val="006F0AAA"/>
    <w:rsid w:val="006F10EE"/>
    <w:rsid w:val="006F10FE"/>
    <w:rsid w:val="006F418E"/>
    <w:rsid w:val="006F4211"/>
    <w:rsid w:val="006F5C1B"/>
    <w:rsid w:val="006F71D2"/>
    <w:rsid w:val="006F7542"/>
    <w:rsid w:val="006F7AFA"/>
    <w:rsid w:val="0070745C"/>
    <w:rsid w:val="0071589D"/>
    <w:rsid w:val="00716A3D"/>
    <w:rsid w:val="0071744F"/>
    <w:rsid w:val="007176F5"/>
    <w:rsid w:val="0072129A"/>
    <w:rsid w:val="007215D4"/>
    <w:rsid w:val="00725A28"/>
    <w:rsid w:val="007267ED"/>
    <w:rsid w:val="00730BFF"/>
    <w:rsid w:val="00731470"/>
    <w:rsid w:val="007331AD"/>
    <w:rsid w:val="007343C2"/>
    <w:rsid w:val="007349BD"/>
    <w:rsid w:val="0073620A"/>
    <w:rsid w:val="00736EC6"/>
    <w:rsid w:val="00741A8D"/>
    <w:rsid w:val="00743072"/>
    <w:rsid w:val="00750949"/>
    <w:rsid w:val="00751531"/>
    <w:rsid w:val="00751C4F"/>
    <w:rsid w:val="00753F94"/>
    <w:rsid w:val="0075678C"/>
    <w:rsid w:val="00764F6E"/>
    <w:rsid w:val="007723E6"/>
    <w:rsid w:val="00776F18"/>
    <w:rsid w:val="00777F3A"/>
    <w:rsid w:val="0078316E"/>
    <w:rsid w:val="00787757"/>
    <w:rsid w:val="007952E2"/>
    <w:rsid w:val="007976A3"/>
    <w:rsid w:val="00797908"/>
    <w:rsid w:val="007A0999"/>
    <w:rsid w:val="007A0E4F"/>
    <w:rsid w:val="007A39FB"/>
    <w:rsid w:val="007A4C1E"/>
    <w:rsid w:val="007A6744"/>
    <w:rsid w:val="007B1393"/>
    <w:rsid w:val="007B7588"/>
    <w:rsid w:val="007C300A"/>
    <w:rsid w:val="007C4BBF"/>
    <w:rsid w:val="007C6525"/>
    <w:rsid w:val="007C7D16"/>
    <w:rsid w:val="007D00E7"/>
    <w:rsid w:val="007E159D"/>
    <w:rsid w:val="007E251A"/>
    <w:rsid w:val="007E2E4B"/>
    <w:rsid w:val="007E395B"/>
    <w:rsid w:val="007E488C"/>
    <w:rsid w:val="007E5641"/>
    <w:rsid w:val="007F22B5"/>
    <w:rsid w:val="007F2FCF"/>
    <w:rsid w:val="007F384F"/>
    <w:rsid w:val="007F7B2A"/>
    <w:rsid w:val="0080104C"/>
    <w:rsid w:val="008012DF"/>
    <w:rsid w:val="00801C8F"/>
    <w:rsid w:val="008021DC"/>
    <w:rsid w:val="008033C7"/>
    <w:rsid w:val="0080471B"/>
    <w:rsid w:val="00806029"/>
    <w:rsid w:val="0081196C"/>
    <w:rsid w:val="0081489A"/>
    <w:rsid w:val="008217E1"/>
    <w:rsid w:val="00824642"/>
    <w:rsid w:val="00826C3E"/>
    <w:rsid w:val="00831059"/>
    <w:rsid w:val="00835741"/>
    <w:rsid w:val="00836FAB"/>
    <w:rsid w:val="00840E8F"/>
    <w:rsid w:val="00843010"/>
    <w:rsid w:val="00843EE9"/>
    <w:rsid w:val="00847DF8"/>
    <w:rsid w:val="0085004F"/>
    <w:rsid w:val="00856B65"/>
    <w:rsid w:val="00856CA6"/>
    <w:rsid w:val="0086375A"/>
    <w:rsid w:val="0086579E"/>
    <w:rsid w:val="00871193"/>
    <w:rsid w:val="008717DA"/>
    <w:rsid w:val="008736F0"/>
    <w:rsid w:val="0087451F"/>
    <w:rsid w:val="008805E9"/>
    <w:rsid w:val="00880B0C"/>
    <w:rsid w:val="00881736"/>
    <w:rsid w:val="00881DEC"/>
    <w:rsid w:val="00882498"/>
    <w:rsid w:val="008841C0"/>
    <w:rsid w:val="00884AC1"/>
    <w:rsid w:val="00890BB4"/>
    <w:rsid w:val="008A1521"/>
    <w:rsid w:val="008A153E"/>
    <w:rsid w:val="008A2A91"/>
    <w:rsid w:val="008A4FC7"/>
    <w:rsid w:val="008A6533"/>
    <w:rsid w:val="008A73D6"/>
    <w:rsid w:val="008B0AB5"/>
    <w:rsid w:val="008B2654"/>
    <w:rsid w:val="008B3C6F"/>
    <w:rsid w:val="008B56BD"/>
    <w:rsid w:val="008B6E4E"/>
    <w:rsid w:val="008B76C8"/>
    <w:rsid w:val="008C161C"/>
    <w:rsid w:val="008C4C27"/>
    <w:rsid w:val="008C5F82"/>
    <w:rsid w:val="008C7F95"/>
    <w:rsid w:val="008D08F5"/>
    <w:rsid w:val="008D175D"/>
    <w:rsid w:val="008D2585"/>
    <w:rsid w:val="008D5432"/>
    <w:rsid w:val="008E56FD"/>
    <w:rsid w:val="008E5DA7"/>
    <w:rsid w:val="008F0E5E"/>
    <w:rsid w:val="008F0EF1"/>
    <w:rsid w:val="008F751A"/>
    <w:rsid w:val="00901214"/>
    <w:rsid w:val="00902A81"/>
    <w:rsid w:val="00902C8C"/>
    <w:rsid w:val="00903AB8"/>
    <w:rsid w:val="0090535D"/>
    <w:rsid w:val="00911EE0"/>
    <w:rsid w:val="0091589B"/>
    <w:rsid w:val="00917024"/>
    <w:rsid w:val="00920B56"/>
    <w:rsid w:val="009239EF"/>
    <w:rsid w:val="00925040"/>
    <w:rsid w:val="0092576C"/>
    <w:rsid w:val="009258F2"/>
    <w:rsid w:val="009265AA"/>
    <w:rsid w:val="00930424"/>
    <w:rsid w:val="00930D18"/>
    <w:rsid w:val="00931E50"/>
    <w:rsid w:val="009326BC"/>
    <w:rsid w:val="00932B3A"/>
    <w:rsid w:val="00932B9E"/>
    <w:rsid w:val="00933E17"/>
    <w:rsid w:val="00934555"/>
    <w:rsid w:val="00935C0A"/>
    <w:rsid w:val="009378C2"/>
    <w:rsid w:val="00940D34"/>
    <w:rsid w:val="009417A9"/>
    <w:rsid w:val="00941F18"/>
    <w:rsid w:val="009427BF"/>
    <w:rsid w:val="00951A5C"/>
    <w:rsid w:val="0096128F"/>
    <w:rsid w:val="009612BC"/>
    <w:rsid w:val="00963A4F"/>
    <w:rsid w:val="00963CCB"/>
    <w:rsid w:val="00963F03"/>
    <w:rsid w:val="00964CE4"/>
    <w:rsid w:val="009652E1"/>
    <w:rsid w:val="009701E3"/>
    <w:rsid w:val="0097050F"/>
    <w:rsid w:val="00975D34"/>
    <w:rsid w:val="00986417"/>
    <w:rsid w:val="00987D9B"/>
    <w:rsid w:val="00992A2B"/>
    <w:rsid w:val="009935E8"/>
    <w:rsid w:val="009942B1"/>
    <w:rsid w:val="00995DFE"/>
    <w:rsid w:val="009960CF"/>
    <w:rsid w:val="009A10DF"/>
    <w:rsid w:val="009A1A56"/>
    <w:rsid w:val="009A470D"/>
    <w:rsid w:val="009A482C"/>
    <w:rsid w:val="009A5764"/>
    <w:rsid w:val="009B6933"/>
    <w:rsid w:val="009B788B"/>
    <w:rsid w:val="009C3E59"/>
    <w:rsid w:val="009C5919"/>
    <w:rsid w:val="009C7334"/>
    <w:rsid w:val="009C7DB4"/>
    <w:rsid w:val="009D45C5"/>
    <w:rsid w:val="009D6485"/>
    <w:rsid w:val="009E1288"/>
    <w:rsid w:val="009E6311"/>
    <w:rsid w:val="009E67A2"/>
    <w:rsid w:val="009F07B9"/>
    <w:rsid w:val="009F320F"/>
    <w:rsid w:val="009F4822"/>
    <w:rsid w:val="009F6CC5"/>
    <w:rsid w:val="00A00432"/>
    <w:rsid w:val="00A00AE1"/>
    <w:rsid w:val="00A01C0E"/>
    <w:rsid w:val="00A020C8"/>
    <w:rsid w:val="00A02291"/>
    <w:rsid w:val="00A0397D"/>
    <w:rsid w:val="00A1086F"/>
    <w:rsid w:val="00A10AC0"/>
    <w:rsid w:val="00A14943"/>
    <w:rsid w:val="00A1495C"/>
    <w:rsid w:val="00A15D4C"/>
    <w:rsid w:val="00A24794"/>
    <w:rsid w:val="00A27809"/>
    <w:rsid w:val="00A304BB"/>
    <w:rsid w:val="00A3427F"/>
    <w:rsid w:val="00A35F76"/>
    <w:rsid w:val="00A36BDB"/>
    <w:rsid w:val="00A377D3"/>
    <w:rsid w:val="00A41669"/>
    <w:rsid w:val="00A477DD"/>
    <w:rsid w:val="00A47DCA"/>
    <w:rsid w:val="00A47E42"/>
    <w:rsid w:val="00A5774E"/>
    <w:rsid w:val="00A63044"/>
    <w:rsid w:val="00A669E9"/>
    <w:rsid w:val="00A67E00"/>
    <w:rsid w:val="00A724D1"/>
    <w:rsid w:val="00A74A7A"/>
    <w:rsid w:val="00A75737"/>
    <w:rsid w:val="00A77134"/>
    <w:rsid w:val="00A77BF1"/>
    <w:rsid w:val="00A77E31"/>
    <w:rsid w:val="00A81103"/>
    <w:rsid w:val="00A81C28"/>
    <w:rsid w:val="00A83DDE"/>
    <w:rsid w:val="00A879C7"/>
    <w:rsid w:val="00A92159"/>
    <w:rsid w:val="00A95486"/>
    <w:rsid w:val="00A965BB"/>
    <w:rsid w:val="00A96889"/>
    <w:rsid w:val="00AA04DD"/>
    <w:rsid w:val="00AA0C0E"/>
    <w:rsid w:val="00AA6709"/>
    <w:rsid w:val="00AB1E25"/>
    <w:rsid w:val="00AB530E"/>
    <w:rsid w:val="00AC0536"/>
    <w:rsid w:val="00AC17EB"/>
    <w:rsid w:val="00AC20BD"/>
    <w:rsid w:val="00AC7638"/>
    <w:rsid w:val="00AD02A4"/>
    <w:rsid w:val="00AD200E"/>
    <w:rsid w:val="00AD2D61"/>
    <w:rsid w:val="00AD3C55"/>
    <w:rsid w:val="00AD4F01"/>
    <w:rsid w:val="00AE0E1F"/>
    <w:rsid w:val="00AE0FE8"/>
    <w:rsid w:val="00AE1674"/>
    <w:rsid w:val="00AE1F1F"/>
    <w:rsid w:val="00AE422B"/>
    <w:rsid w:val="00AE685B"/>
    <w:rsid w:val="00AE7E96"/>
    <w:rsid w:val="00AF4691"/>
    <w:rsid w:val="00B0594E"/>
    <w:rsid w:val="00B067EB"/>
    <w:rsid w:val="00B118EB"/>
    <w:rsid w:val="00B14C08"/>
    <w:rsid w:val="00B20EE2"/>
    <w:rsid w:val="00B23F74"/>
    <w:rsid w:val="00B27948"/>
    <w:rsid w:val="00B31504"/>
    <w:rsid w:val="00B32CE8"/>
    <w:rsid w:val="00B340C4"/>
    <w:rsid w:val="00B35A72"/>
    <w:rsid w:val="00B42AFD"/>
    <w:rsid w:val="00B43EE1"/>
    <w:rsid w:val="00B47096"/>
    <w:rsid w:val="00B51969"/>
    <w:rsid w:val="00B5242F"/>
    <w:rsid w:val="00B52A39"/>
    <w:rsid w:val="00B54D85"/>
    <w:rsid w:val="00B55BB5"/>
    <w:rsid w:val="00B604EB"/>
    <w:rsid w:val="00B6307C"/>
    <w:rsid w:val="00B642E8"/>
    <w:rsid w:val="00B71B92"/>
    <w:rsid w:val="00B73219"/>
    <w:rsid w:val="00B7542D"/>
    <w:rsid w:val="00B82221"/>
    <w:rsid w:val="00B8328E"/>
    <w:rsid w:val="00B83E44"/>
    <w:rsid w:val="00B85DBC"/>
    <w:rsid w:val="00B90777"/>
    <w:rsid w:val="00B91600"/>
    <w:rsid w:val="00B942E0"/>
    <w:rsid w:val="00B96DB0"/>
    <w:rsid w:val="00B97E3E"/>
    <w:rsid w:val="00BA3737"/>
    <w:rsid w:val="00BA6DC9"/>
    <w:rsid w:val="00BB08E4"/>
    <w:rsid w:val="00BB1429"/>
    <w:rsid w:val="00BB2617"/>
    <w:rsid w:val="00BB2CB0"/>
    <w:rsid w:val="00BB4067"/>
    <w:rsid w:val="00BC22D2"/>
    <w:rsid w:val="00BC3354"/>
    <w:rsid w:val="00BD02FC"/>
    <w:rsid w:val="00BD21FE"/>
    <w:rsid w:val="00BE06B7"/>
    <w:rsid w:val="00BE24C7"/>
    <w:rsid w:val="00BE394C"/>
    <w:rsid w:val="00BE4757"/>
    <w:rsid w:val="00BE5967"/>
    <w:rsid w:val="00BE73D6"/>
    <w:rsid w:val="00BF094B"/>
    <w:rsid w:val="00BF0CE6"/>
    <w:rsid w:val="00BF2CE2"/>
    <w:rsid w:val="00BF52A1"/>
    <w:rsid w:val="00BF72D2"/>
    <w:rsid w:val="00C005D0"/>
    <w:rsid w:val="00C0137F"/>
    <w:rsid w:val="00C04ECC"/>
    <w:rsid w:val="00C10C68"/>
    <w:rsid w:val="00C13A31"/>
    <w:rsid w:val="00C1515D"/>
    <w:rsid w:val="00C156BD"/>
    <w:rsid w:val="00C21A3F"/>
    <w:rsid w:val="00C30700"/>
    <w:rsid w:val="00C31918"/>
    <w:rsid w:val="00C32496"/>
    <w:rsid w:val="00C36CBF"/>
    <w:rsid w:val="00C40882"/>
    <w:rsid w:val="00C45924"/>
    <w:rsid w:val="00C45A53"/>
    <w:rsid w:val="00C47B98"/>
    <w:rsid w:val="00C50D16"/>
    <w:rsid w:val="00C51471"/>
    <w:rsid w:val="00C52A05"/>
    <w:rsid w:val="00C52C53"/>
    <w:rsid w:val="00C5356A"/>
    <w:rsid w:val="00C55674"/>
    <w:rsid w:val="00C64395"/>
    <w:rsid w:val="00C7352A"/>
    <w:rsid w:val="00C806B7"/>
    <w:rsid w:val="00C81BAD"/>
    <w:rsid w:val="00C8322B"/>
    <w:rsid w:val="00C90AFD"/>
    <w:rsid w:val="00C97FD7"/>
    <w:rsid w:val="00CA06E8"/>
    <w:rsid w:val="00CA22F8"/>
    <w:rsid w:val="00CB0604"/>
    <w:rsid w:val="00CB3A99"/>
    <w:rsid w:val="00CB40DA"/>
    <w:rsid w:val="00CB4152"/>
    <w:rsid w:val="00CC61FA"/>
    <w:rsid w:val="00CD18FC"/>
    <w:rsid w:val="00CD2430"/>
    <w:rsid w:val="00CE1D00"/>
    <w:rsid w:val="00CE6371"/>
    <w:rsid w:val="00CE6A18"/>
    <w:rsid w:val="00CF1160"/>
    <w:rsid w:val="00CF23B4"/>
    <w:rsid w:val="00CF268F"/>
    <w:rsid w:val="00CF2B63"/>
    <w:rsid w:val="00CF3A5E"/>
    <w:rsid w:val="00CF5115"/>
    <w:rsid w:val="00D0633A"/>
    <w:rsid w:val="00D11A30"/>
    <w:rsid w:val="00D12555"/>
    <w:rsid w:val="00D14B4D"/>
    <w:rsid w:val="00D16202"/>
    <w:rsid w:val="00D24EF2"/>
    <w:rsid w:val="00D34CAC"/>
    <w:rsid w:val="00D3603D"/>
    <w:rsid w:val="00D367E7"/>
    <w:rsid w:val="00D36A06"/>
    <w:rsid w:val="00D376E8"/>
    <w:rsid w:val="00D3784A"/>
    <w:rsid w:val="00D43E28"/>
    <w:rsid w:val="00D45DF0"/>
    <w:rsid w:val="00D46AA5"/>
    <w:rsid w:val="00D53480"/>
    <w:rsid w:val="00D55C51"/>
    <w:rsid w:val="00D56751"/>
    <w:rsid w:val="00D630A0"/>
    <w:rsid w:val="00D66F03"/>
    <w:rsid w:val="00D73760"/>
    <w:rsid w:val="00D74144"/>
    <w:rsid w:val="00D741A1"/>
    <w:rsid w:val="00D805DA"/>
    <w:rsid w:val="00D83563"/>
    <w:rsid w:val="00D866E4"/>
    <w:rsid w:val="00D872D0"/>
    <w:rsid w:val="00D91A0F"/>
    <w:rsid w:val="00D941C6"/>
    <w:rsid w:val="00D9643A"/>
    <w:rsid w:val="00D9760E"/>
    <w:rsid w:val="00DA2859"/>
    <w:rsid w:val="00DA471F"/>
    <w:rsid w:val="00DA5540"/>
    <w:rsid w:val="00DB2FA9"/>
    <w:rsid w:val="00DB3ECB"/>
    <w:rsid w:val="00DB796D"/>
    <w:rsid w:val="00DC195D"/>
    <w:rsid w:val="00DC4A63"/>
    <w:rsid w:val="00DD2281"/>
    <w:rsid w:val="00DD3A1F"/>
    <w:rsid w:val="00DD6A23"/>
    <w:rsid w:val="00DE2D30"/>
    <w:rsid w:val="00DE320C"/>
    <w:rsid w:val="00DE4C5F"/>
    <w:rsid w:val="00DF036E"/>
    <w:rsid w:val="00DF04D2"/>
    <w:rsid w:val="00DF32A7"/>
    <w:rsid w:val="00DF6BBE"/>
    <w:rsid w:val="00DF6F2C"/>
    <w:rsid w:val="00E04C0E"/>
    <w:rsid w:val="00E058A3"/>
    <w:rsid w:val="00E25C74"/>
    <w:rsid w:val="00E27705"/>
    <w:rsid w:val="00E31A64"/>
    <w:rsid w:val="00E31C96"/>
    <w:rsid w:val="00E332E2"/>
    <w:rsid w:val="00E34C42"/>
    <w:rsid w:val="00E35E08"/>
    <w:rsid w:val="00E37FD1"/>
    <w:rsid w:val="00E41814"/>
    <w:rsid w:val="00E425DE"/>
    <w:rsid w:val="00E42711"/>
    <w:rsid w:val="00E44DBF"/>
    <w:rsid w:val="00E46677"/>
    <w:rsid w:val="00E5058F"/>
    <w:rsid w:val="00E51959"/>
    <w:rsid w:val="00E56014"/>
    <w:rsid w:val="00E56FCC"/>
    <w:rsid w:val="00E6056F"/>
    <w:rsid w:val="00E63BDE"/>
    <w:rsid w:val="00E647CB"/>
    <w:rsid w:val="00E746E5"/>
    <w:rsid w:val="00E76C65"/>
    <w:rsid w:val="00E7733A"/>
    <w:rsid w:val="00E80B32"/>
    <w:rsid w:val="00E8325E"/>
    <w:rsid w:val="00E875FB"/>
    <w:rsid w:val="00E9219C"/>
    <w:rsid w:val="00E930AE"/>
    <w:rsid w:val="00E970BD"/>
    <w:rsid w:val="00EA2853"/>
    <w:rsid w:val="00EA55C4"/>
    <w:rsid w:val="00EA6467"/>
    <w:rsid w:val="00EB17AE"/>
    <w:rsid w:val="00EB26C0"/>
    <w:rsid w:val="00EB2EA3"/>
    <w:rsid w:val="00EB3570"/>
    <w:rsid w:val="00EB5506"/>
    <w:rsid w:val="00EC29E7"/>
    <w:rsid w:val="00EC3288"/>
    <w:rsid w:val="00EC41D7"/>
    <w:rsid w:val="00EC705A"/>
    <w:rsid w:val="00ED287D"/>
    <w:rsid w:val="00ED382E"/>
    <w:rsid w:val="00ED6396"/>
    <w:rsid w:val="00EE0A00"/>
    <w:rsid w:val="00EE2839"/>
    <w:rsid w:val="00EE40C0"/>
    <w:rsid w:val="00EF0EEB"/>
    <w:rsid w:val="00EF1AE5"/>
    <w:rsid w:val="00EF2934"/>
    <w:rsid w:val="00EF73E0"/>
    <w:rsid w:val="00EF752D"/>
    <w:rsid w:val="00EF7A6D"/>
    <w:rsid w:val="00F055CD"/>
    <w:rsid w:val="00F1254E"/>
    <w:rsid w:val="00F16F26"/>
    <w:rsid w:val="00F234EA"/>
    <w:rsid w:val="00F24440"/>
    <w:rsid w:val="00F2461E"/>
    <w:rsid w:val="00F25D82"/>
    <w:rsid w:val="00F26656"/>
    <w:rsid w:val="00F270C7"/>
    <w:rsid w:val="00F271EC"/>
    <w:rsid w:val="00F3203D"/>
    <w:rsid w:val="00F3408E"/>
    <w:rsid w:val="00F34646"/>
    <w:rsid w:val="00F43E81"/>
    <w:rsid w:val="00F45148"/>
    <w:rsid w:val="00F50468"/>
    <w:rsid w:val="00F51C2A"/>
    <w:rsid w:val="00F5211E"/>
    <w:rsid w:val="00F60670"/>
    <w:rsid w:val="00F65319"/>
    <w:rsid w:val="00F65A19"/>
    <w:rsid w:val="00F66253"/>
    <w:rsid w:val="00F670C6"/>
    <w:rsid w:val="00F67A4D"/>
    <w:rsid w:val="00F708C6"/>
    <w:rsid w:val="00F750B0"/>
    <w:rsid w:val="00F7738E"/>
    <w:rsid w:val="00F86840"/>
    <w:rsid w:val="00F91B1F"/>
    <w:rsid w:val="00F932E3"/>
    <w:rsid w:val="00F9368E"/>
    <w:rsid w:val="00FA56EF"/>
    <w:rsid w:val="00FA5C51"/>
    <w:rsid w:val="00FA5D34"/>
    <w:rsid w:val="00FA71B5"/>
    <w:rsid w:val="00FB3228"/>
    <w:rsid w:val="00FB562E"/>
    <w:rsid w:val="00FB6632"/>
    <w:rsid w:val="00FC47F3"/>
    <w:rsid w:val="00FC494C"/>
    <w:rsid w:val="00FC590A"/>
    <w:rsid w:val="00FC69F9"/>
    <w:rsid w:val="00FD00D3"/>
    <w:rsid w:val="00FD0889"/>
    <w:rsid w:val="00FD17D0"/>
    <w:rsid w:val="00FD5BAA"/>
    <w:rsid w:val="00FD7D5F"/>
    <w:rsid w:val="00FE121E"/>
    <w:rsid w:val="00FE2A08"/>
    <w:rsid w:val="00FE55B6"/>
    <w:rsid w:val="00FE6592"/>
    <w:rsid w:val="00FE685D"/>
    <w:rsid w:val="00FE74FA"/>
    <w:rsid w:val="00FF1934"/>
    <w:rsid w:val="00FF3130"/>
    <w:rsid w:val="00FF5990"/>
    <w:rsid w:val="00FF7AB8"/>
    <w:rsid w:val="00FF7F52"/>
    <w:rsid w:val="011E48E8"/>
    <w:rsid w:val="01F22DC1"/>
    <w:rsid w:val="05B27DD3"/>
    <w:rsid w:val="061E07A2"/>
    <w:rsid w:val="08AB2124"/>
    <w:rsid w:val="0A766718"/>
    <w:rsid w:val="0BA273DD"/>
    <w:rsid w:val="0C0C6372"/>
    <w:rsid w:val="0C383A42"/>
    <w:rsid w:val="0ECE3387"/>
    <w:rsid w:val="0F2B1935"/>
    <w:rsid w:val="102F3558"/>
    <w:rsid w:val="11C25C30"/>
    <w:rsid w:val="122038A8"/>
    <w:rsid w:val="12301AE7"/>
    <w:rsid w:val="1320263A"/>
    <w:rsid w:val="13627245"/>
    <w:rsid w:val="16460DF5"/>
    <w:rsid w:val="17641906"/>
    <w:rsid w:val="18035944"/>
    <w:rsid w:val="192F507A"/>
    <w:rsid w:val="1A5C2833"/>
    <w:rsid w:val="1CC659C3"/>
    <w:rsid w:val="1EA60758"/>
    <w:rsid w:val="2115578C"/>
    <w:rsid w:val="21D16D2D"/>
    <w:rsid w:val="22CB3D28"/>
    <w:rsid w:val="23CD77C3"/>
    <w:rsid w:val="2437408A"/>
    <w:rsid w:val="247F015E"/>
    <w:rsid w:val="247F78A0"/>
    <w:rsid w:val="250E221A"/>
    <w:rsid w:val="25D06895"/>
    <w:rsid w:val="26D76E51"/>
    <w:rsid w:val="2837118E"/>
    <w:rsid w:val="2A9F26C5"/>
    <w:rsid w:val="2AB01368"/>
    <w:rsid w:val="2AD9161F"/>
    <w:rsid w:val="2C1A6CEA"/>
    <w:rsid w:val="2E5A3B53"/>
    <w:rsid w:val="2EF74B19"/>
    <w:rsid w:val="2F086F7E"/>
    <w:rsid w:val="2FEF3021"/>
    <w:rsid w:val="306C24FA"/>
    <w:rsid w:val="30D02849"/>
    <w:rsid w:val="34182892"/>
    <w:rsid w:val="346729CF"/>
    <w:rsid w:val="35066E1B"/>
    <w:rsid w:val="37BF1A4D"/>
    <w:rsid w:val="37C91115"/>
    <w:rsid w:val="393C7BB5"/>
    <w:rsid w:val="3EFB5853"/>
    <w:rsid w:val="4042667F"/>
    <w:rsid w:val="40485E90"/>
    <w:rsid w:val="40941013"/>
    <w:rsid w:val="435C080D"/>
    <w:rsid w:val="478A6810"/>
    <w:rsid w:val="49A3054C"/>
    <w:rsid w:val="4A187877"/>
    <w:rsid w:val="4A5015CD"/>
    <w:rsid w:val="4C9B4702"/>
    <w:rsid w:val="4E9841EB"/>
    <w:rsid w:val="4FB04A43"/>
    <w:rsid w:val="505B162E"/>
    <w:rsid w:val="524D2C93"/>
    <w:rsid w:val="53C73F3F"/>
    <w:rsid w:val="53F6704C"/>
    <w:rsid w:val="5530079D"/>
    <w:rsid w:val="56864664"/>
    <w:rsid w:val="58A97622"/>
    <w:rsid w:val="59C52E9E"/>
    <w:rsid w:val="59F127A7"/>
    <w:rsid w:val="5AE8176F"/>
    <w:rsid w:val="5CD14E3E"/>
    <w:rsid w:val="5CD9427D"/>
    <w:rsid w:val="5DD73DD9"/>
    <w:rsid w:val="5F216E62"/>
    <w:rsid w:val="619144E0"/>
    <w:rsid w:val="61AA6537"/>
    <w:rsid w:val="62972CBA"/>
    <w:rsid w:val="632F4B4D"/>
    <w:rsid w:val="63461664"/>
    <w:rsid w:val="64E9129D"/>
    <w:rsid w:val="65315415"/>
    <w:rsid w:val="6C840FEC"/>
    <w:rsid w:val="6CBD5369"/>
    <w:rsid w:val="6F971AC3"/>
    <w:rsid w:val="707D0DA7"/>
    <w:rsid w:val="70F574E0"/>
    <w:rsid w:val="72980E63"/>
    <w:rsid w:val="7394090E"/>
    <w:rsid w:val="75EA7D72"/>
    <w:rsid w:val="786076B9"/>
    <w:rsid w:val="7ACD16AF"/>
    <w:rsid w:val="7AF440AF"/>
    <w:rsid w:val="7BB33A43"/>
    <w:rsid w:val="7BD72C8E"/>
    <w:rsid w:val="7C170884"/>
    <w:rsid w:val="7E9168A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pPr>
      <w:spacing w:after="0" w:line="240" w:lineRule="auto"/>
    </w:pPr>
    <w:rPr>
      <w:rFonts w:ascii="Segoe UI" w:hAnsi="Segoe UI" w:cs="Segoe UI"/>
      <w:sz w:val="18"/>
      <w:szCs w:val="18"/>
    </w:rPr>
  </w:style>
  <w:style w:type="table" w:styleId="5">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 w:type="character" w:customStyle="1" w:styleId="7">
    <w:name w:val="Текст выноски Знак"/>
    <w:basedOn w:val="2"/>
    <w:link w:val="4"/>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9619A-C41F-4BD8-A381-D3E16AF9FF1C}">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2</Pages>
  <Words>660</Words>
  <Characters>3767</Characters>
  <Lines>31</Lines>
  <Paragraphs>8</Paragraphs>
  <TotalTime>1</TotalTime>
  <ScaleCrop>false</ScaleCrop>
  <LinksUpToDate>false</LinksUpToDate>
  <CharactersWithSpaces>4419</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2024-11-21T06:30:00Z</dcterms:created>
  <dc:creator>IMMER</dc:creator>
  <cp:lastModifiedBy>USER</cp:lastModifiedBy>
  <cp:lastPrinted>2025-05-02T12:38:00Z</cp:lastPrinted>
  <dcterms:modified xsi:type="dcterms:W3CDTF">2026-03-13T11:20:28Z</dcterms:modified>
  <cp:revision>569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150CFD2EA00D4E6198EA9F67866ACC59_12</vt:lpwstr>
  </property>
</Properties>
</file>