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98F2" w14:textId="77777777" w:rsidR="00EB0A1B" w:rsidRPr="00905C2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Давлат </w:t>
      </w:r>
      <w:proofErr w:type="spellStart"/>
      <w:r>
        <w:rPr>
          <w:rStyle w:val="normaltextrun"/>
          <w:b/>
          <w:bCs/>
          <w:sz w:val="28"/>
          <w:szCs w:val="28"/>
        </w:rPr>
        <w:t>тиббий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суғуртаси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механизмларини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Фарғона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вилоятида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жорий</w:t>
      </w:r>
      <w:proofErr w:type="spellEnd"/>
    </w:p>
    <w:p w14:paraId="74BF5587" w14:textId="65946ACA" w:rsidR="00EB0A1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э</w:t>
      </w:r>
      <w:proofErr w:type="spellStart"/>
      <w:r>
        <w:rPr>
          <w:rStyle w:val="normaltextrun"/>
          <w:b/>
          <w:bCs/>
          <w:sz w:val="28"/>
          <w:szCs w:val="28"/>
        </w:rPr>
        <w:t>тиш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бўйича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r>
        <w:rPr>
          <w:rStyle w:val="normaltextrun"/>
          <w:b/>
          <w:bCs/>
          <w:sz w:val="28"/>
          <w:szCs w:val="28"/>
          <w:lang w:val="uz-Cyrl-UZ"/>
        </w:rPr>
        <w:t>жорий ҳафта</w:t>
      </w:r>
      <w:r>
        <w:rPr>
          <w:rStyle w:val="normaltextrun"/>
          <w:b/>
          <w:bCs/>
          <w:sz w:val="28"/>
          <w:szCs w:val="28"/>
        </w:rPr>
        <w:t>да</w:t>
      </w:r>
      <w:r>
        <w:rPr>
          <w:rStyle w:val="normaltextrun"/>
          <w:b/>
          <w:bCs/>
          <w:sz w:val="28"/>
          <w:szCs w:val="28"/>
          <w:lang w:val="uz-Cyrl-UZ"/>
        </w:rPr>
        <w:t> (</w:t>
      </w:r>
      <w:r w:rsidR="001C451F">
        <w:rPr>
          <w:rStyle w:val="normaltextrun"/>
          <w:b/>
          <w:bCs/>
          <w:sz w:val="28"/>
          <w:szCs w:val="28"/>
          <w:lang w:val="uz-Cyrl-UZ"/>
        </w:rPr>
        <w:t>23</w:t>
      </w:r>
      <w:r>
        <w:rPr>
          <w:rStyle w:val="normaltextrun"/>
          <w:b/>
          <w:bCs/>
          <w:sz w:val="28"/>
          <w:szCs w:val="28"/>
          <w:lang w:val="uz-Cyrl-UZ"/>
        </w:rPr>
        <w:t>.0</w:t>
      </w:r>
      <w:r w:rsidR="00443DBF">
        <w:rPr>
          <w:rStyle w:val="normaltextrun"/>
          <w:b/>
          <w:bCs/>
          <w:sz w:val="28"/>
          <w:szCs w:val="28"/>
          <w:lang w:val="uz-Cyrl-UZ"/>
        </w:rPr>
        <w:t>2</w:t>
      </w:r>
      <w:r>
        <w:rPr>
          <w:rStyle w:val="normaltextrun"/>
          <w:b/>
          <w:bCs/>
          <w:sz w:val="28"/>
          <w:szCs w:val="28"/>
          <w:lang w:val="uz-Cyrl-UZ"/>
        </w:rPr>
        <w:t>-</w:t>
      </w:r>
      <w:r w:rsidR="000212D1">
        <w:rPr>
          <w:rStyle w:val="normaltextrun"/>
          <w:b/>
          <w:bCs/>
          <w:sz w:val="28"/>
          <w:szCs w:val="28"/>
          <w:lang w:val="uz-Cyrl-UZ"/>
        </w:rPr>
        <w:t>2</w:t>
      </w:r>
      <w:r w:rsidR="001C451F">
        <w:rPr>
          <w:rStyle w:val="normaltextrun"/>
          <w:b/>
          <w:bCs/>
          <w:sz w:val="28"/>
          <w:szCs w:val="28"/>
          <w:lang w:val="uz-Cyrl-UZ"/>
        </w:rPr>
        <w:t>7</w:t>
      </w:r>
      <w:r>
        <w:rPr>
          <w:rStyle w:val="normaltextrun"/>
          <w:b/>
          <w:bCs/>
          <w:sz w:val="28"/>
          <w:szCs w:val="28"/>
          <w:lang w:val="uz-Cyrl-UZ"/>
        </w:rPr>
        <w:t>.0</w:t>
      </w:r>
      <w:r w:rsidR="00443DBF">
        <w:rPr>
          <w:rStyle w:val="normaltextrun"/>
          <w:b/>
          <w:bCs/>
          <w:sz w:val="28"/>
          <w:szCs w:val="28"/>
          <w:lang w:val="uz-Cyrl-UZ"/>
        </w:rPr>
        <w:t>2</w:t>
      </w:r>
      <w:r>
        <w:rPr>
          <w:rStyle w:val="normaltextrun"/>
          <w:b/>
          <w:bCs/>
          <w:sz w:val="28"/>
          <w:szCs w:val="28"/>
          <w:lang w:val="uz-Cyrl-UZ"/>
        </w:rPr>
        <w:t>.2026 йил) </w:t>
      </w:r>
      <w:r w:rsidRPr="00EB0A1B">
        <w:rPr>
          <w:rStyle w:val="normaltextrun"/>
          <w:b/>
          <w:bCs/>
          <w:sz w:val="28"/>
          <w:szCs w:val="28"/>
          <w:lang w:val="uz-Cyrl-UZ"/>
        </w:rPr>
        <w:t>амалга оширилган</w:t>
      </w:r>
    </w:p>
    <w:p w14:paraId="6B40FF2C" w14:textId="77777777" w:rsidR="00EB0A1B" w:rsidRPr="00EB0A1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normaltextrun"/>
          <w:b/>
          <w:bCs/>
          <w:sz w:val="28"/>
          <w:szCs w:val="28"/>
          <w:lang w:val="uz-Cyrl-UZ"/>
        </w:rPr>
        <w:t>ишлар </w:t>
      </w:r>
      <w:r>
        <w:rPr>
          <w:rStyle w:val="normaltextrun"/>
          <w:b/>
          <w:bCs/>
          <w:sz w:val="28"/>
          <w:szCs w:val="28"/>
          <w:lang w:val="uz-Cyrl-UZ"/>
        </w:rPr>
        <w:t>ҳ</w:t>
      </w:r>
      <w:r w:rsidRPr="00EB0A1B">
        <w:rPr>
          <w:rStyle w:val="normaltextrun"/>
          <w:b/>
          <w:bCs/>
          <w:sz w:val="28"/>
          <w:szCs w:val="28"/>
          <w:lang w:val="uz-Cyrl-UZ"/>
        </w:rPr>
        <w:t>ақида</w:t>
      </w:r>
      <w:r>
        <w:rPr>
          <w:rStyle w:val="normaltextrun"/>
          <w:b/>
          <w:bCs/>
          <w:sz w:val="28"/>
          <w:szCs w:val="28"/>
          <w:lang w:val="uz-Cyrl-UZ"/>
        </w:rPr>
        <w:t xml:space="preserve"> Хафталик маълумот</w:t>
      </w:r>
    </w:p>
    <w:p w14:paraId="378A20D0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  <w:lang w:val="uz-Cyrl-UZ"/>
        </w:rPr>
      </w:pPr>
    </w:p>
    <w:p w14:paraId="2A734B0F" w14:textId="3C231FFD" w:rsidR="000212D1" w:rsidRDefault="001C451F" w:rsidP="000212D1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23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</w:t>
      </w:r>
      <w:r w:rsidR="00443DBF">
        <w:rPr>
          <w:rStyle w:val="normaltextrun"/>
          <w:b/>
          <w:bCs/>
          <w:i/>
          <w:iCs/>
          <w:sz w:val="28"/>
          <w:szCs w:val="28"/>
          <w:lang w:val="uz-Cyrl-UZ"/>
        </w:rPr>
        <w:t>2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B32475">
        <w:rPr>
          <w:rStyle w:val="normaltextrun"/>
          <w:sz w:val="28"/>
          <w:szCs w:val="28"/>
          <w:lang w:val="uz-Cyrl-UZ"/>
        </w:rPr>
        <w:t xml:space="preserve"> </w:t>
      </w:r>
      <w:r w:rsidR="000212D1" w:rsidRPr="000212D1">
        <w:rPr>
          <w:rStyle w:val="normaltextrun"/>
          <w:sz w:val="28"/>
          <w:szCs w:val="28"/>
          <w:lang w:val="uz-Cyrl-UZ"/>
        </w:rPr>
        <w:t xml:space="preserve">“Давлат тиббий суғуртаси механизмларини жорий этишга оид чора-тадбирлар тўғрисида” 2024 йил 5 сентябрдаги ПҚ-311-сон қарори ҳамда Давлат тиббий суғуртаси жамғармасининг 2026 йил 28 январдаги “Ўзбекистон Республикаси Президентининг 2026 йил 20 январдаги ПҚ-19-сонли қарорини ижросини таъминлаш тўғрисида”ги 121-сонли буйруғи ижросини таъминлаш мақсадида </w:t>
      </w:r>
      <w:r w:rsidR="0066279C">
        <w:rPr>
          <w:rStyle w:val="normaltextrun"/>
          <w:sz w:val="28"/>
          <w:szCs w:val="28"/>
          <w:lang w:val="uz-Cyrl-UZ"/>
        </w:rPr>
        <w:t xml:space="preserve">Республика ихтисослашган </w:t>
      </w:r>
      <w:r w:rsidR="00747E62">
        <w:rPr>
          <w:rStyle w:val="normaltextrun"/>
          <w:sz w:val="28"/>
          <w:szCs w:val="28"/>
          <w:lang w:val="uz-Cyrl-UZ"/>
        </w:rPr>
        <w:t>она ва бола саломатлиги илмий амалий тиббиёт маркази Фарғона вилояти филиали</w:t>
      </w:r>
      <w:r w:rsidR="000212D1" w:rsidRPr="000212D1">
        <w:rPr>
          <w:rStyle w:val="normaltextrun"/>
          <w:sz w:val="28"/>
          <w:szCs w:val="28"/>
          <w:lang w:val="uz-Cyrl-UZ"/>
        </w:rPr>
        <w:t>га ташриф амалга оширилди.</w:t>
      </w:r>
      <w:r w:rsidR="000212D1" w:rsidRPr="000212D1">
        <w:rPr>
          <w:lang w:val="uz-Cyrl-UZ"/>
        </w:rPr>
        <w:t xml:space="preserve"> </w:t>
      </w:r>
      <w:r w:rsidR="000212D1" w:rsidRPr="001C451F">
        <w:rPr>
          <w:rStyle w:val="normaltextrun"/>
          <w:sz w:val="28"/>
          <w:szCs w:val="28"/>
          <w:lang w:val="uz-Cyrl-UZ"/>
        </w:rPr>
        <w:t>Мониторинг</w:t>
      </w:r>
      <w:r w:rsidR="00A2162C" w:rsidRPr="00A2162C">
        <w:rPr>
          <w:rStyle w:val="normaltextrun"/>
          <w:sz w:val="28"/>
          <w:szCs w:val="28"/>
          <w:lang w:val="uz-Cyrl-UZ"/>
        </w:rPr>
        <w:t xml:space="preserve"> давом эттирилди. </w:t>
      </w:r>
      <w:r w:rsidR="000212D1" w:rsidRPr="001C451F">
        <w:rPr>
          <w:rStyle w:val="normaltextrun"/>
          <w:sz w:val="28"/>
          <w:szCs w:val="28"/>
          <w:lang w:val="uz-Cyrl-UZ"/>
        </w:rPr>
        <w:t xml:space="preserve"> </w:t>
      </w:r>
    </w:p>
    <w:p w14:paraId="6D260114" w14:textId="77777777" w:rsidR="000212D1" w:rsidRDefault="000212D1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 w:rsidRPr="000212D1">
        <w:rPr>
          <w:rStyle w:val="normaltextrun"/>
          <w:sz w:val="28"/>
          <w:szCs w:val="28"/>
          <w:lang w:val="uz-Cyrl-UZ"/>
        </w:rPr>
        <w:t>2026-йил учун смета харажатлари амалдаги меъёрий-ҳуқуқий ҳужжатлар, тасдиқланган молиявий режалар ҳамда иқтисодий кўрсаткичлар инобатга олинган ҳолда, белгиланган тартибда батафсил ҳисоб-китоб қилинмоқда ҳамда муассасалар томонидан берилаётган саволларга жавоб берилмоқда</w:t>
      </w:r>
    </w:p>
    <w:p w14:paraId="10CFF667" w14:textId="486AEECE" w:rsidR="003B7276" w:rsidRDefault="00FA2D81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24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</w:t>
      </w:r>
      <w:r w:rsidR="00443DBF">
        <w:rPr>
          <w:rStyle w:val="normaltextrun"/>
          <w:b/>
          <w:bCs/>
          <w:i/>
          <w:iCs/>
          <w:sz w:val="28"/>
          <w:szCs w:val="28"/>
          <w:lang w:val="uz-Cyrl-UZ"/>
        </w:rPr>
        <w:t>2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0212D1" w:rsidRPr="000212D1">
        <w:rPr>
          <w:rStyle w:val="normaltextrun"/>
          <w:sz w:val="28"/>
          <w:szCs w:val="28"/>
          <w:lang w:val="uz-Cyrl-UZ"/>
        </w:rPr>
        <w:t xml:space="preserve">“Давлат тиббий суғуртаси механизмларини жорий этишга оид чора-тадбирлар тўғрисида” 2024 йил 5 сентябрдаги ПҚ-311-сон қарори ҳамда Давлат тиббий суғуртаси жамғармасининг 2026 йил 28 январдаги “Ўзбекистон Республикаси Президентининг 2026 йил 20 январдаги ПҚ-19-сонли қарорини ижросини таъминлаш тўғрисида”ги 121-сонли буйруғи ижросини таъминлаш мақсадида </w:t>
      </w:r>
      <w:r w:rsidR="00053F69">
        <w:rPr>
          <w:rStyle w:val="normaltextrun"/>
          <w:sz w:val="28"/>
          <w:szCs w:val="28"/>
          <w:lang w:val="uz-Cyrl-UZ"/>
        </w:rPr>
        <w:t>Фарғона вилояти реаблитация шифохонаси ҳамда Республика ихтисослаштирилган кардиология илмий-амалий тиббиёт маркази Фарғона вилояти минтақавий филиалига</w:t>
      </w:r>
      <w:r w:rsidR="000212D1" w:rsidRPr="000212D1">
        <w:rPr>
          <w:rStyle w:val="normaltextrun"/>
          <w:sz w:val="28"/>
          <w:szCs w:val="28"/>
          <w:lang w:val="uz-Cyrl-UZ"/>
        </w:rPr>
        <w:t xml:space="preserve"> ташриф амалга оширилди. Мониторинг </w:t>
      </w:r>
      <w:r w:rsidR="00A2162C" w:rsidRPr="001C451F">
        <w:rPr>
          <w:rStyle w:val="normaltextrun"/>
          <w:sz w:val="28"/>
          <w:szCs w:val="28"/>
          <w:lang w:val="uz-Cyrl-UZ"/>
        </w:rPr>
        <w:t>ўтказилди.</w:t>
      </w:r>
    </w:p>
    <w:p w14:paraId="62ECBE9D" w14:textId="379C67AF" w:rsidR="00385582" w:rsidRDefault="003B7276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 тиббиёт муассасаларининг шартнома шартлари бўйича</w:t>
      </w:r>
      <w:r w:rsidR="000A4839">
        <w:rPr>
          <w:rStyle w:val="normaltextrun"/>
          <w:sz w:val="28"/>
          <w:szCs w:val="28"/>
          <w:lang w:val="uz-Cyrl-UZ"/>
        </w:rPr>
        <w:t xml:space="preserve"> глобал холатдаги муассасаларга </w:t>
      </w:r>
      <w:r>
        <w:rPr>
          <w:rStyle w:val="normaltextrun"/>
          <w:sz w:val="28"/>
          <w:szCs w:val="28"/>
          <w:lang w:val="uz-Cyrl-UZ"/>
        </w:rPr>
        <w:t xml:space="preserve"> пул маблағлари хисоб рақамларига ўтказиш ишлари олиб борилди.</w:t>
      </w:r>
      <w:r w:rsidR="00385582">
        <w:rPr>
          <w:rStyle w:val="normaltextrun"/>
          <w:sz w:val="28"/>
          <w:szCs w:val="28"/>
          <w:lang w:val="uz-Cyrl-UZ"/>
        </w:rPr>
        <w:t xml:space="preserve"> </w:t>
      </w:r>
    </w:p>
    <w:p w14:paraId="7161EFF8" w14:textId="2A5DDC39" w:rsidR="00D95404" w:rsidRDefault="00EB0A1B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sz w:val="28"/>
          <w:szCs w:val="28"/>
          <w:lang w:val="uz-Cyrl-UZ"/>
        </w:rPr>
        <w:t>  </w:t>
      </w:r>
      <w:r w:rsidR="00D95404">
        <w:rPr>
          <w:rStyle w:val="normaltextrun"/>
          <w:b/>
          <w:bCs/>
          <w:i/>
          <w:iCs/>
          <w:sz w:val="28"/>
          <w:szCs w:val="28"/>
          <w:lang w:val="uz-Cyrl-UZ"/>
        </w:rPr>
        <w:t>25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.0</w:t>
      </w:r>
      <w:r w:rsidR="00443DBF">
        <w:rPr>
          <w:rStyle w:val="normaltextrun"/>
          <w:b/>
          <w:bCs/>
          <w:i/>
          <w:iCs/>
          <w:sz w:val="28"/>
          <w:szCs w:val="28"/>
          <w:lang w:val="uz-Cyrl-UZ"/>
        </w:rPr>
        <w:t>2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.2026 йил</w:t>
      </w:r>
      <w:r w:rsidR="000212D1">
        <w:rPr>
          <w:rStyle w:val="normaltextrun"/>
          <w:b/>
          <w:bCs/>
          <w:i/>
          <w:iCs/>
          <w:sz w:val="28"/>
          <w:szCs w:val="28"/>
          <w:lang w:val="uz-Cyrl-UZ"/>
        </w:rPr>
        <w:t xml:space="preserve">. </w:t>
      </w:r>
      <w:r w:rsidR="00D95404" w:rsidRPr="000212D1">
        <w:rPr>
          <w:rStyle w:val="normaltextrun"/>
          <w:sz w:val="28"/>
          <w:szCs w:val="28"/>
          <w:lang w:val="uz-Cyrl-UZ"/>
        </w:rPr>
        <w:t xml:space="preserve">“Давлат тиббий суғуртаси механизмларини жорий этишга оид чора-тадбирлар тўғрисида” 2024 йил 5 сентябрдаги ПҚ-311-сон қарори ҳамда Давлат тиббий суғуртаси жамғармасининг 2026 йил 28 январдаги “Ўзбекистон Республикаси Президентининг 2026 йил 20 январдаги ПҚ-19-сонли қарорини ижросини таъминлаш тўғрисида”ги 121-сонли буйруғи ижросини таъминлаш мақсадида </w:t>
      </w:r>
      <w:r w:rsidR="00D95404">
        <w:rPr>
          <w:rStyle w:val="normaltextrun"/>
          <w:sz w:val="28"/>
          <w:szCs w:val="28"/>
          <w:lang w:val="uz-Cyrl-UZ"/>
        </w:rPr>
        <w:t xml:space="preserve">Республика ихтисослаштирилган </w:t>
      </w:r>
      <w:r w:rsidR="00D95404">
        <w:rPr>
          <w:rStyle w:val="normaltextrun"/>
          <w:sz w:val="28"/>
          <w:szCs w:val="28"/>
          <w:lang w:val="uz-Cyrl-UZ"/>
        </w:rPr>
        <w:t>урология</w:t>
      </w:r>
      <w:r w:rsidR="00D95404">
        <w:rPr>
          <w:rStyle w:val="normaltextrun"/>
          <w:sz w:val="28"/>
          <w:szCs w:val="28"/>
          <w:lang w:val="uz-Cyrl-UZ"/>
        </w:rPr>
        <w:t xml:space="preserve"> илмий-амалий тиббиёт маркази Фарғона вилояти минтақавий филиалига</w:t>
      </w:r>
      <w:r w:rsidR="00D95404" w:rsidRPr="000212D1">
        <w:rPr>
          <w:rStyle w:val="normaltextrun"/>
          <w:sz w:val="28"/>
          <w:szCs w:val="28"/>
          <w:lang w:val="uz-Cyrl-UZ"/>
        </w:rPr>
        <w:t xml:space="preserve"> ташриф амалга оширилди. Мониторинг </w:t>
      </w:r>
      <w:r w:rsidR="00A2162C">
        <w:rPr>
          <w:rStyle w:val="normaltextrun"/>
          <w:sz w:val="28"/>
          <w:szCs w:val="28"/>
          <w:lang w:val="uz-Cyrl-UZ"/>
        </w:rPr>
        <w:t>ўтказил</w:t>
      </w:r>
      <w:r w:rsidR="00D95404">
        <w:rPr>
          <w:rStyle w:val="normaltextrun"/>
          <w:sz w:val="28"/>
          <w:szCs w:val="28"/>
          <w:lang w:val="uz-Cyrl-UZ"/>
        </w:rPr>
        <w:t xml:space="preserve">ди. </w:t>
      </w:r>
    </w:p>
    <w:p w14:paraId="5F5C598A" w14:textId="74E3DD1E" w:rsidR="004F2C2A" w:rsidRDefault="004F2C2A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 w:rsidRPr="00200A26">
        <w:rPr>
          <w:rStyle w:val="normaltextrun"/>
          <w:sz w:val="28"/>
          <w:szCs w:val="28"/>
          <w:lang w:val="uz-Cyrl-UZ"/>
        </w:rPr>
        <w:t>Ўзбекистон Республикаси Президентининг 2024 йил 5 сентябрдаги ПҚ-311 сонли қарори хамда ССВнинг 2024 йил 23 январдаги № 17 сонли, 2025-йил 29-августдаги 270-сонли буйруқларининг бажарилиши бўйича рақамлаштириш, даволанган беморлар ҳолати хамда топширилган хисоботлар, клиник-протокол ва стандартлар асосида касаллик тарихи юритилиши бўйича мониторинг ўтказилмоқда.</w:t>
      </w:r>
    </w:p>
    <w:p w14:paraId="51B5932A" w14:textId="64B3B187" w:rsidR="00A2162C" w:rsidRPr="00A2162C" w:rsidRDefault="00A2162C" w:rsidP="00A2162C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lastRenderedPageBreak/>
        <w:t>26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</w:t>
      </w:r>
      <w:r w:rsidR="00443DBF">
        <w:rPr>
          <w:rStyle w:val="normaltextrun"/>
          <w:b/>
          <w:bCs/>
          <w:i/>
          <w:iCs/>
          <w:sz w:val="28"/>
          <w:szCs w:val="28"/>
          <w:lang w:val="uz-Cyrl-UZ"/>
        </w:rPr>
        <w:t>2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AE317B">
        <w:rPr>
          <w:rStyle w:val="normaltextrun"/>
          <w:sz w:val="28"/>
          <w:szCs w:val="28"/>
          <w:lang w:val="uz-Cyrl-UZ"/>
        </w:rPr>
        <w:t xml:space="preserve"> </w:t>
      </w:r>
      <w:r w:rsidRPr="00A2162C">
        <w:rPr>
          <w:rStyle w:val="normaltextrun"/>
          <w:sz w:val="28"/>
          <w:szCs w:val="28"/>
          <w:lang w:val="uz-Cyrl-UZ"/>
        </w:rPr>
        <w:t xml:space="preserve">“Давлат тиббий суғуртаси механизмларини жорий этишга оид чора-тадбирлар тўғрисида” 2024 йил 5 сентябрдаги ПҚ-311-сон қарори ҳамда Давлат тиббий суғуртаси жамғармасининг 2026 йил 28 январдаги “Ўзбекистон Республикаси Президентининг 2026 йил 20 январдаги ПҚ-19-сонли қарорини ижросини таъминлаш тўғрисида”ги 121-сонли буйруғи ижросини таъминлаш мақсадида </w:t>
      </w:r>
      <w:r>
        <w:rPr>
          <w:rStyle w:val="normaltextrun"/>
          <w:sz w:val="28"/>
          <w:szCs w:val="28"/>
          <w:lang w:val="uz-Cyrl-UZ"/>
        </w:rPr>
        <w:t xml:space="preserve">Қува </w:t>
      </w:r>
      <w:r w:rsidR="007A120E">
        <w:rPr>
          <w:rStyle w:val="normaltextrun"/>
          <w:sz w:val="28"/>
          <w:szCs w:val="28"/>
          <w:lang w:val="uz-Cyrl-UZ"/>
        </w:rPr>
        <w:t>туман Соғлиқни сақлаш бўлими марказий шифохонасига</w:t>
      </w:r>
      <w:r w:rsidRPr="00A2162C">
        <w:rPr>
          <w:rStyle w:val="normaltextrun"/>
          <w:sz w:val="28"/>
          <w:szCs w:val="28"/>
          <w:lang w:val="uz-Cyrl-UZ"/>
        </w:rPr>
        <w:t xml:space="preserve"> ташриф амалга оширилди. Мониторинг ўтказилди. </w:t>
      </w:r>
    </w:p>
    <w:p w14:paraId="16DEB4CA" w14:textId="77777777" w:rsidR="00A2162C" w:rsidRDefault="00A2162C" w:rsidP="00A2162C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 w:rsidRPr="00A2162C">
        <w:rPr>
          <w:rStyle w:val="normaltextrun"/>
          <w:sz w:val="28"/>
          <w:szCs w:val="28"/>
          <w:lang w:val="uz-Cyrl-UZ"/>
        </w:rPr>
        <w:t>Ўзбекистон Республикаси Президентининг 2024 йил 5 сентябрдаги ПҚ-311 сонли қарори хамда ССВнинг 2024 йил 23 январдаги № 17 сонли, 2025-йил 29-августдаги 270-сонли буйруқларининг бажарилиши бўйича рақамлаштириш, даволанган беморлар ҳолати хамда топширилган хисоботлар, клиник-протокол ва стандартлар асосида касаллик тарихи юритилиши бўйича мониторинг ўтказилмоқда.</w:t>
      </w:r>
    </w:p>
    <w:p w14:paraId="7E8CF7AA" w14:textId="216EB830" w:rsidR="007A120E" w:rsidRPr="007A120E" w:rsidRDefault="00200A26" w:rsidP="007A120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2</w:t>
      </w:r>
      <w:r w:rsidR="00FD2359">
        <w:rPr>
          <w:rStyle w:val="normaltextrun"/>
          <w:b/>
          <w:bCs/>
          <w:i/>
          <w:iCs/>
          <w:sz w:val="28"/>
          <w:szCs w:val="28"/>
          <w:lang w:val="uz-Cyrl-UZ"/>
        </w:rPr>
        <w:t>7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.02.2026 йил.</w:t>
      </w:r>
      <w:r>
        <w:rPr>
          <w:rStyle w:val="normaltextrun"/>
          <w:sz w:val="28"/>
          <w:szCs w:val="28"/>
          <w:lang w:val="uz-Cyrl-UZ"/>
        </w:rPr>
        <w:t xml:space="preserve">  </w:t>
      </w:r>
      <w:r w:rsidR="007A120E" w:rsidRPr="007A120E">
        <w:rPr>
          <w:rStyle w:val="normaltextrun"/>
          <w:sz w:val="28"/>
          <w:szCs w:val="28"/>
          <w:lang w:val="uz-Cyrl-UZ"/>
        </w:rPr>
        <w:t xml:space="preserve">“Давлат тиббий суғуртаси механизмларини жорий этишга оид чора-тадбирлар тўғрисида” 2024 йил 5 сентябрдаги ПҚ-311-сон қарори ҳамда Давлат тиббий суғуртаси жамғармасининг 2026 йил 28 январдаги “Ўзбекистон Республикаси Президентининг 2026 йил 20 январдаги ПҚ-19-сонли қарорини ижросини таъминлаш тўғрисида”ги 121-сонли буйруғи ижросини таъминлаш мақсадида Қува туман Соғлиқни сақлаш бўлими марказий шифохонасига ташриф амалга оширилди. Мониторинг </w:t>
      </w:r>
      <w:r w:rsidR="007A120E">
        <w:rPr>
          <w:rStyle w:val="normaltextrun"/>
          <w:sz w:val="28"/>
          <w:szCs w:val="28"/>
          <w:lang w:val="uz-Cyrl-UZ"/>
        </w:rPr>
        <w:t>давом эттирил</w:t>
      </w:r>
      <w:r w:rsidR="007A120E" w:rsidRPr="007A120E">
        <w:rPr>
          <w:rStyle w:val="normaltextrun"/>
          <w:sz w:val="28"/>
          <w:szCs w:val="28"/>
          <w:lang w:val="uz-Cyrl-UZ"/>
        </w:rPr>
        <w:t xml:space="preserve">ди. </w:t>
      </w:r>
    </w:p>
    <w:p w14:paraId="745B3033" w14:textId="77777777" w:rsidR="00A77682" w:rsidRDefault="007A120E" w:rsidP="007A120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 w:rsidRPr="007A120E">
        <w:rPr>
          <w:rStyle w:val="normaltextrun"/>
          <w:sz w:val="28"/>
          <w:szCs w:val="28"/>
          <w:lang w:val="uz-Cyrl-UZ"/>
        </w:rPr>
        <w:t>Ўзбекистон Республикаси Президентининг 2024 йил 5 сентябрдаги ПҚ-311 сонли қарори хамда ССВнинг 2024 йил 23 январдаги № 17 сонли, 2025-йил 29-августдаги 270-сонли буйруқларининг бажарилиши бўйича рақамлаштириш, даволанган беморлар ҳолати хамда топширилган хисоботлар, клиник-протокол ва стандартлар асосида касаллик тарихи юритилиши бўйича мониторинг ўтказилмоқда.</w:t>
      </w:r>
      <w:r>
        <w:rPr>
          <w:rStyle w:val="normaltextrun"/>
          <w:sz w:val="28"/>
          <w:szCs w:val="28"/>
          <w:lang w:val="uz-Cyrl-UZ"/>
        </w:rPr>
        <w:t xml:space="preserve"> </w:t>
      </w:r>
    </w:p>
    <w:p w14:paraId="7309F06A" w14:textId="58B3A5DA" w:rsidR="000A4839" w:rsidRDefault="00DE121D" w:rsidP="007A120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 xml:space="preserve">Давлат тиббий суғуртаси </w:t>
      </w:r>
      <w:r w:rsidR="00FD2359">
        <w:rPr>
          <w:rStyle w:val="normaltextrun"/>
          <w:sz w:val="28"/>
          <w:szCs w:val="28"/>
          <w:lang w:val="uz-Cyrl-UZ"/>
        </w:rPr>
        <w:t>к</w:t>
      </w:r>
      <w:r w:rsidR="003A3413">
        <w:rPr>
          <w:rStyle w:val="normaltextrun"/>
          <w:sz w:val="28"/>
          <w:szCs w:val="28"/>
          <w:lang w:val="uz-Cyrl-UZ"/>
        </w:rPr>
        <w:t>узатув кенгашининг 2025 йил 23 декабр кунги</w:t>
      </w:r>
      <w:r w:rsidR="00FD2359">
        <w:rPr>
          <w:rStyle w:val="normaltextrun"/>
          <w:sz w:val="28"/>
          <w:szCs w:val="28"/>
          <w:lang w:val="uz-Cyrl-UZ"/>
        </w:rPr>
        <w:t xml:space="preserve"> 114-сонли мажлис йиғилиш баёни бўйича </w:t>
      </w:r>
      <w:r w:rsidR="003A3413">
        <w:rPr>
          <w:rStyle w:val="normaltextrun"/>
          <w:sz w:val="28"/>
          <w:szCs w:val="28"/>
          <w:lang w:val="uz-Cyrl-UZ"/>
        </w:rPr>
        <w:t xml:space="preserve"> </w:t>
      </w:r>
      <w:r w:rsidR="00A77682">
        <w:rPr>
          <w:rStyle w:val="normaltextrun"/>
          <w:sz w:val="28"/>
          <w:szCs w:val="28"/>
          <w:lang w:val="uz-Cyrl-UZ"/>
        </w:rPr>
        <w:t xml:space="preserve">Қува туман марказий шифохонаси </w:t>
      </w:r>
      <w:r w:rsidR="00AF06B1">
        <w:rPr>
          <w:rStyle w:val="normaltextrun"/>
          <w:sz w:val="28"/>
          <w:szCs w:val="28"/>
          <w:lang w:val="uz-Cyrl-UZ"/>
        </w:rPr>
        <w:t xml:space="preserve">Марказий лаборатория фаолиятини ташкил этиш, марказий лаборатория </w:t>
      </w:r>
      <w:r w:rsidR="00A77682">
        <w:rPr>
          <w:rStyle w:val="normaltextrun"/>
          <w:sz w:val="28"/>
          <w:szCs w:val="28"/>
          <w:lang w:val="uz-Cyrl-UZ"/>
        </w:rPr>
        <w:t>захира маблағларини шакллантириш бўйича семинар ташкил этилди.</w:t>
      </w:r>
    </w:p>
    <w:p w14:paraId="780FD7C6" w14:textId="12D5BF1E" w:rsidR="000A4839" w:rsidRDefault="000A4839" w:rsidP="00EB0A1B">
      <w:pPr>
        <w:pStyle w:val="paragraph"/>
        <w:spacing w:before="0" w:beforeAutospacing="0" w:after="0" w:afterAutospacing="0"/>
        <w:ind w:left="-285"/>
        <w:textAlignment w:val="baseline"/>
        <w:rPr>
          <w:rFonts w:ascii="Segoe UI" w:hAnsi="Segoe UI" w:cs="Segoe UI"/>
          <w:sz w:val="18"/>
          <w:szCs w:val="18"/>
          <w:lang w:val="uz-Cyrl-UZ"/>
        </w:rPr>
      </w:pPr>
    </w:p>
    <w:p w14:paraId="2D11A2DD" w14:textId="18A1BE45" w:rsidR="000A4839" w:rsidRDefault="000A4839" w:rsidP="00EB0A1B">
      <w:pPr>
        <w:pStyle w:val="paragraph"/>
        <w:spacing w:before="0" w:beforeAutospacing="0" w:after="0" w:afterAutospacing="0"/>
        <w:ind w:left="-285"/>
        <w:textAlignment w:val="baseline"/>
        <w:rPr>
          <w:rFonts w:ascii="Segoe UI" w:hAnsi="Segoe UI" w:cs="Segoe UI"/>
          <w:sz w:val="18"/>
          <w:szCs w:val="18"/>
          <w:lang w:val="uz-Cyrl-UZ"/>
        </w:rPr>
      </w:pPr>
    </w:p>
    <w:p w14:paraId="100D2992" w14:textId="77777777" w:rsidR="000A4839" w:rsidRPr="00EB0A1B" w:rsidRDefault="000A4839" w:rsidP="00EB0A1B">
      <w:pPr>
        <w:pStyle w:val="paragraph"/>
        <w:spacing w:before="0" w:beforeAutospacing="0" w:after="0" w:afterAutospacing="0"/>
        <w:ind w:left="-285"/>
        <w:textAlignment w:val="baseline"/>
        <w:rPr>
          <w:rFonts w:ascii="Segoe UI" w:hAnsi="Segoe UI" w:cs="Segoe UI"/>
          <w:sz w:val="18"/>
          <w:szCs w:val="18"/>
          <w:lang w:val="uz-Cyrl-UZ"/>
        </w:rPr>
      </w:pPr>
    </w:p>
    <w:p w14:paraId="3C3442BA" w14:textId="77777777" w:rsidR="00EB0A1B" w:rsidRPr="00EB0A1B" w:rsidRDefault="00EB0A1B" w:rsidP="00EB0A1B">
      <w:pPr>
        <w:pStyle w:val="paragraph"/>
        <w:spacing w:before="0" w:beforeAutospacing="0" w:after="0" w:afterAutospacing="0"/>
        <w:ind w:left="-285" w:firstLine="270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 Давлат тиббий суғуртаси жамғармаси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1DC321C2" w14:textId="64C5357E" w:rsidR="00AB440D" w:rsidRPr="00AE317B" w:rsidRDefault="00EB0A1B" w:rsidP="00200A2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Фарғона вилояти ҳудудий бўлинмаси бошлиғи:                      С. Атабалаев</w:t>
      </w:r>
      <w:r w:rsidRPr="00EB0A1B">
        <w:rPr>
          <w:rStyle w:val="eop"/>
          <w:rFonts w:ascii="Calibri" w:hAnsi="Calibri" w:cs="Calibri"/>
          <w:sz w:val="22"/>
          <w:szCs w:val="22"/>
          <w:lang w:val="uz-Cyrl-UZ"/>
        </w:rPr>
        <w:t> </w:t>
      </w:r>
    </w:p>
    <w:sectPr w:rsidR="00AB440D" w:rsidRPr="00AE317B" w:rsidSect="00FB5DD3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A1B"/>
    <w:rsid w:val="000212D1"/>
    <w:rsid w:val="00053F69"/>
    <w:rsid w:val="000A4839"/>
    <w:rsid w:val="001C451F"/>
    <w:rsid w:val="00200A26"/>
    <w:rsid w:val="0021345D"/>
    <w:rsid w:val="00385582"/>
    <w:rsid w:val="003A3413"/>
    <w:rsid w:val="003B7276"/>
    <w:rsid w:val="00423D8B"/>
    <w:rsid w:val="00443DBF"/>
    <w:rsid w:val="004F2C2A"/>
    <w:rsid w:val="005728C0"/>
    <w:rsid w:val="0066279C"/>
    <w:rsid w:val="00747E62"/>
    <w:rsid w:val="007A120E"/>
    <w:rsid w:val="00847552"/>
    <w:rsid w:val="00905C2B"/>
    <w:rsid w:val="00A20964"/>
    <w:rsid w:val="00A2162C"/>
    <w:rsid w:val="00A77682"/>
    <w:rsid w:val="00AB440D"/>
    <w:rsid w:val="00AE317B"/>
    <w:rsid w:val="00AF06B1"/>
    <w:rsid w:val="00B32475"/>
    <w:rsid w:val="00BC5586"/>
    <w:rsid w:val="00D0282B"/>
    <w:rsid w:val="00D95404"/>
    <w:rsid w:val="00DE121D"/>
    <w:rsid w:val="00EB0A1B"/>
    <w:rsid w:val="00FA2D81"/>
    <w:rsid w:val="00FB5DD3"/>
    <w:rsid w:val="00FD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9B5D"/>
  <w15:chartTrackingRefBased/>
  <w15:docId w15:val="{56993C02-7DD3-4873-86B9-9FB44FFD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EB0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EB0A1B"/>
  </w:style>
  <w:style w:type="character" w:customStyle="1" w:styleId="eop">
    <w:name w:val="eop"/>
    <w:basedOn w:val="a0"/>
    <w:rsid w:val="00EB0A1B"/>
  </w:style>
  <w:style w:type="character" w:customStyle="1" w:styleId="scxw184270489">
    <w:name w:val="scxw184270489"/>
    <w:basedOn w:val="a0"/>
    <w:rsid w:val="00EB0A1B"/>
  </w:style>
  <w:style w:type="character" w:styleId="a3">
    <w:name w:val="Hyperlink"/>
    <w:basedOn w:val="a0"/>
    <w:uiPriority w:val="99"/>
    <w:unhideWhenUsed/>
    <w:rsid w:val="00EB0A1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5C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Doniyorbek Boltaboyev</cp:lastModifiedBy>
  <cp:revision>2</cp:revision>
  <cp:lastPrinted>2026-01-30T10:19:00Z</cp:lastPrinted>
  <dcterms:created xsi:type="dcterms:W3CDTF">2026-02-27T09:39:00Z</dcterms:created>
  <dcterms:modified xsi:type="dcterms:W3CDTF">2026-02-27T09:39:00Z</dcterms:modified>
</cp:coreProperties>
</file>