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A602" w14:textId="45000229" w:rsidR="001D180E" w:rsidRPr="001E3C98" w:rsidRDefault="001D16D7" w:rsidP="00CD72E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 xml:space="preserve">ДАВЛАТ ТИББИЙ </w:t>
      </w:r>
      <w:r w:rsidR="007D21BE">
        <w:rPr>
          <w:rFonts w:ascii="Times New Roman" w:hAnsi="Times New Roman"/>
          <w:b/>
          <w:noProof/>
          <w:sz w:val="28"/>
          <w:szCs w:val="28"/>
          <w:lang w:val="uz-Cyrl-UZ"/>
        </w:rPr>
        <w:t>СУҒУРТАСИ</w:t>
      </w:r>
      <w:r>
        <w:rPr>
          <w:rFonts w:ascii="Times New Roman" w:hAnsi="Times New Roman"/>
          <w:b/>
          <w:noProof/>
          <w:sz w:val="28"/>
          <w:szCs w:val="28"/>
          <w:lang w:val="uz-Cyrl-UZ"/>
        </w:rPr>
        <w:t xml:space="preserve">СИ </w:t>
      </w:r>
      <w:r w:rsidR="00630061">
        <w:rPr>
          <w:rFonts w:ascii="Times New Roman" w:hAnsi="Times New Roman"/>
          <w:b/>
          <w:noProof/>
          <w:sz w:val="28"/>
          <w:szCs w:val="28"/>
          <w:lang w:val="uz-Cyrl-UZ"/>
        </w:rPr>
        <w:t>ЖАМҒАРМА</w:t>
      </w:r>
      <w:r w:rsidR="007D21BE">
        <w:rPr>
          <w:rFonts w:ascii="Times New Roman" w:hAnsi="Times New Roman"/>
          <w:b/>
          <w:noProof/>
          <w:sz w:val="28"/>
          <w:szCs w:val="28"/>
          <w:lang w:val="uz-Cyrl-UZ"/>
        </w:rPr>
        <w:t>СИ</w:t>
      </w:r>
      <w:r>
        <w:rPr>
          <w:rFonts w:ascii="Times New Roman" w:hAnsi="Times New Roman"/>
          <w:b/>
          <w:noProof/>
          <w:sz w:val="28"/>
          <w:szCs w:val="28"/>
          <w:lang w:val="uz-Cyrl-UZ"/>
        </w:rPr>
        <w:t xml:space="preserve"> НАМАНГАН ХУДУДИЙ БЎЛИМИ ТОМОНИДАН ХАФТА ДАВОМИДА АМАЛГА ОШИРИЛГАН ИШЛАР </w:t>
      </w:r>
      <w:r w:rsidR="001D180E" w:rsidRPr="001E3C98">
        <w:rPr>
          <w:rFonts w:ascii="Times New Roman" w:hAnsi="Times New Roman"/>
          <w:b/>
          <w:noProof/>
          <w:sz w:val="28"/>
          <w:szCs w:val="28"/>
          <w:lang w:val="uz-Cyrl-UZ"/>
        </w:rPr>
        <w:t>ТЎҒРИСИДА</w:t>
      </w:r>
    </w:p>
    <w:p w14:paraId="4A4E6B59" w14:textId="77777777" w:rsidR="001D180E" w:rsidRDefault="001D180E" w:rsidP="00CD72EE">
      <w:pPr>
        <w:spacing w:after="0" w:line="240" w:lineRule="auto"/>
        <w:jc w:val="center"/>
        <w:rPr>
          <w:rFonts w:ascii="Times New Roman" w:hAnsi="Times New Roman"/>
          <w:b/>
          <w:noProof/>
          <w:sz w:val="28"/>
          <w:szCs w:val="28"/>
          <w:lang w:val="uz-Cyrl-UZ"/>
        </w:rPr>
      </w:pPr>
      <w:r w:rsidRPr="001E3C98">
        <w:rPr>
          <w:rFonts w:ascii="Times New Roman" w:hAnsi="Times New Roman"/>
          <w:b/>
          <w:noProof/>
          <w:sz w:val="28"/>
          <w:szCs w:val="28"/>
          <w:lang w:val="uz-Cyrl-UZ"/>
        </w:rPr>
        <w:t>МАЪЛУМОТНОМА</w:t>
      </w:r>
    </w:p>
    <w:p w14:paraId="5E9F417E" w14:textId="4F55A5CC" w:rsidR="003B3CBE" w:rsidRDefault="003B3CBE" w:rsidP="00CD72EE">
      <w:pPr>
        <w:spacing w:after="0" w:line="240" w:lineRule="auto"/>
        <w:jc w:val="center"/>
        <w:rPr>
          <w:rFonts w:ascii="Times New Roman" w:hAnsi="Times New Roman"/>
          <w:b/>
          <w:noProof/>
          <w:sz w:val="28"/>
          <w:szCs w:val="28"/>
          <w:lang w:val="uz-Cyrl-UZ"/>
        </w:rPr>
      </w:pPr>
    </w:p>
    <w:p w14:paraId="23C65B27" w14:textId="77777777" w:rsidR="001A2E78" w:rsidRPr="001E3C98" w:rsidRDefault="001A2E78" w:rsidP="00CD72EE">
      <w:pPr>
        <w:spacing w:after="0" w:line="240" w:lineRule="auto"/>
        <w:jc w:val="center"/>
        <w:rPr>
          <w:rFonts w:ascii="Times New Roman" w:hAnsi="Times New Roman"/>
          <w:b/>
          <w:noProof/>
          <w:sz w:val="28"/>
          <w:szCs w:val="28"/>
          <w:lang w:val="uz-Cyrl-UZ"/>
        </w:rPr>
      </w:pPr>
    </w:p>
    <w:p w14:paraId="0362FEEC" w14:textId="2CAC0B70" w:rsidR="00C3006E" w:rsidRPr="001E3C98" w:rsidRDefault="001C2D93" w:rsidP="00C3006E">
      <w:pPr>
        <w:spacing w:after="0" w:line="240" w:lineRule="auto"/>
        <w:jc w:val="center"/>
        <w:rPr>
          <w:rFonts w:ascii="Times New Roman" w:hAnsi="Times New Roman"/>
          <w:b/>
          <w:noProof/>
          <w:sz w:val="28"/>
          <w:szCs w:val="28"/>
          <w:lang w:val="uz-Cyrl-UZ"/>
        </w:rPr>
      </w:pPr>
      <w:r>
        <w:rPr>
          <w:rFonts w:ascii="Times New Roman" w:hAnsi="Times New Roman"/>
          <w:b/>
          <w:noProof/>
          <w:sz w:val="28"/>
          <w:szCs w:val="28"/>
          <w:lang w:val="uz-Cyrl-UZ"/>
        </w:rPr>
        <w:t>2</w:t>
      </w:r>
      <w:r w:rsidR="000F2252">
        <w:rPr>
          <w:rFonts w:ascii="Times New Roman" w:hAnsi="Times New Roman"/>
          <w:b/>
          <w:noProof/>
          <w:sz w:val="28"/>
          <w:szCs w:val="28"/>
          <w:lang w:val="uz-Cyrl-UZ"/>
        </w:rPr>
        <w:t>7</w:t>
      </w:r>
      <w:r w:rsidR="00C3006E">
        <w:rPr>
          <w:rFonts w:ascii="Times New Roman" w:hAnsi="Times New Roman"/>
          <w:b/>
          <w:noProof/>
          <w:sz w:val="28"/>
          <w:szCs w:val="28"/>
          <w:lang w:val="uz-Cyrl-UZ"/>
        </w:rPr>
        <w:t xml:space="preserve"> </w:t>
      </w:r>
      <w:r w:rsidR="002B57DB">
        <w:rPr>
          <w:rFonts w:ascii="Times New Roman" w:hAnsi="Times New Roman"/>
          <w:b/>
          <w:noProof/>
          <w:sz w:val="28"/>
          <w:szCs w:val="28"/>
          <w:lang w:val="uz-Cyrl-UZ"/>
        </w:rPr>
        <w:t>феврал</w:t>
      </w:r>
      <w:r w:rsidR="00C3006E">
        <w:rPr>
          <w:rFonts w:ascii="Times New Roman" w:hAnsi="Times New Roman"/>
          <w:b/>
          <w:noProof/>
          <w:sz w:val="28"/>
          <w:szCs w:val="28"/>
          <w:lang w:val="uz-Cyrl-UZ"/>
        </w:rPr>
        <w:t>ь</w:t>
      </w:r>
      <w:r w:rsidR="00C3006E" w:rsidRPr="001E3C98">
        <w:rPr>
          <w:rFonts w:ascii="Times New Roman" w:hAnsi="Times New Roman"/>
          <w:b/>
          <w:noProof/>
          <w:sz w:val="28"/>
          <w:szCs w:val="28"/>
          <w:lang w:val="uz-Cyrl-UZ"/>
        </w:rPr>
        <w:t xml:space="preserve"> 202</w:t>
      </w:r>
      <w:r w:rsidR="00C3006E">
        <w:rPr>
          <w:rFonts w:ascii="Times New Roman" w:hAnsi="Times New Roman"/>
          <w:b/>
          <w:noProof/>
          <w:sz w:val="28"/>
          <w:szCs w:val="28"/>
          <w:lang w:val="uz-Cyrl-UZ"/>
        </w:rPr>
        <w:t>6</w:t>
      </w:r>
      <w:r w:rsidR="00C3006E" w:rsidRPr="001E3C98">
        <w:rPr>
          <w:rFonts w:ascii="Times New Roman" w:hAnsi="Times New Roman"/>
          <w:b/>
          <w:noProof/>
          <w:sz w:val="28"/>
          <w:szCs w:val="28"/>
          <w:lang w:val="uz-Cyrl-UZ"/>
        </w:rPr>
        <w:t xml:space="preserve"> йил</w:t>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r>
      <w:r w:rsidR="00C3006E" w:rsidRPr="001E3C98">
        <w:rPr>
          <w:rFonts w:ascii="Times New Roman" w:hAnsi="Times New Roman"/>
          <w:b/>
          <w:noProof/>
          <w:sz w:val="28"/>
          <w:szCs w:val="28"/>
          <w:lang w:val="uz-Cyrl-UZ"/>
        </w:rPr>
        <w:tab/>
        <w:t>Наманган шаҳар</w:t>
      </w:r>
    </w:p>
    <w:p w14:paraId="07DA4468" w14:textId="77777777" w:rsidR="00C3006E" w:rsidRDefault="00C3006E" w:rsidP="00C3006E">
      <w:pPr>
        <w:spacing w:after="0" w:line="240" w:lineRule="auto"/>
        <w:jc w:val="both"/>
        <w:rPr>
          <w:rFonts w:ascii="Times New Roman" w:hAnsi="Times New Roman"/>
          <w:b/>
          <w:noProof/>
          <w:sz w:val="28"/>
          <w:szCs w:val="28"/>
          <w:lang w:val="uz-Cyrl-UZ"/>
        </w:rPr>
      </w:pPr>
    </w:p>
    <w:p w14:paraId="5B7F04C0" w14:textId="3C72B72C" w:rsidR="00C3006E" w:rsidRDefault="000F2252" w:rsidP="00C3006E">
      <w:pPr>
        <w:spacing w:after="0" w:line="240" w:lineRule="auto"/>
        <w:ind w:firstLine="708"/>
        <w:jc w:val="both"/>
        <w:rPr>
          <w:rFonts w:ascii="Times New Roman" w:hAnsi="Times New Roman"/>
          <w:b/>
          <w:noProof/>
          <w:sz w:val="28"/>
          <w:szCs w:val="28"/>
          <w:lang w:val="uz-Cyrl-UZ"/>
        </w:rPr>
      </w:pPr>
      <w:r>
        <w:rPr>
          <w:rFonts w:ascii="Times New Roman" w:hAnsi="Times New Roman"/>
          <w:b/>
          <w:noProof/>
          <w:sz w:val="28"/>
          <w:szCs w:val="28"/>
          <w:lang w:val="uz-Cyrl-UZ"/>
        </w:rPr>
        <w:t>23</w:t>
      </w:r>
      <w:r w:rsidR="00C3006E">
        <w:rPr>
          <w:rFonts w:ascii="Times New Roman" w:hAnsi="Times New Roman"/>
          <w:b/>
          <w:noProof/>
          <w:sz w:val="28"/>
          <w:szCs w:val="28"/>
          <w:lang w:val="uz-Cyrl-UZ"/>
        </w:rPr>
        <w:t xml:space="preserve"> </w:t>
      </w:r>
      <w:r w:rsidR="002B57DB">
        <w:rPr>
          <w:rFonts w:ascii="Times New Roman" w:hAnsi="Times New Roman"/>
          <w:b/>
          <w:noProof/>
          <w:sz w:val="28"/>
          <w:szCs w:val="28"/>
          <w:lang w:val="uz-Cyrl-UZ"/>
        </w:rPr>
        <w:t>феврал</w:t>
      </w:r>
      <w:r w:rsidR="00C3006E">
        <w:rPr>
          <w:rFonts w:ascii="Times New Roman" w:hAnsi="Times New Roman"/>
          <w:b/>
          <w:noProof/>
          <w:sz w:val="28"/>
          <w:szCs w:val="28"/>
          <w:lang w:val="uz-Cyrl-UZ"/>
        </w:rPr>
        <w:t xml:space="preserve">ь </w:t>
      </w:r>
      <w:r w:rsidR="00C3006E" w:rsidRPr="005A45CC">
        <w:rPr>
          <w:rFonts w:ascii="Times New Roman" w:hAnsi="Times New Roman"/>
          <w:b/>
          <w:noProof/>
          <w:sz w:val="28"/>
          <w:szCs w:val="28"/>
          <w:lang w:val="uz-Cyrl-UZ"/>
        </w:rPr>
        <w:t>куни</w:t>
      </w:r>
      <w:r w:rsidR="00C3006E">
        <w:rPr>
          <w:rFonts w:ascii="Times New Roman" w:hAnsi="Times New Roman"/>
          <w:b/>
          <w:noProof/>
          <w:sz w:val="28"/>
          <w:szCs w:val="28"/>
          <w:lang w:val="uz-Cyrl-UZ"/>
        </w:rPr>
        <w:t xml:space="preserve"> </w:t>
      </w:r>
    </w:p>
    <w:p w14:paraId="65D4D1AC" w14:textId="79905DCE" w:rsidR="000F2252" w:rsidRDefault="000F2252" w:rsidP="00C3006E">
      <w:pPr>
        <w:spacing w:after="0" w:line="276" w:lineRule="auto"/>
        <w:ind w:firstLine="708"/>
        <w:jc w:val="both"/>
        <w:rPr>
          <w:rFonts w:ascii="Times New Roman" w:hAnsi="Times New Roman"/>
          <w:noProof/>
          <w:sz w:val="28"/>
          <w:szCs w:val="28"/>
          <w:lang w:val="uz-Cyrl-UZ" w:eastAsia="ru-RU"/>
        </w:rPr>
      </w:pPr>
      <w:r w:rsidRPr="000F2252">
        <w:rPr>
          <w:rFonts w:ascii="Times New Roman" w:hAnsi="Times New Roman"/>
          <w:noProof/>
          <w:sz w:val="28"/>
          <w:szCs w:val="28"/>
          <w:lang w:val="uz-Cyrl-UZ" w:eastAsia="ru-RU"/>
        </w:rPr>
        <w:t>Жорий йилнинг 23 февраль кунлари Чортоқ туман соғлиқни сақлаш бўлимида Соғлиқни сақлаш бўлими бошлиғи Қ. Махмудов билан Ўзбекистон Республикаси Президентининг 2025 йил 19 майдаги 2025 йилдаги ПФ-88 сонли Фармони ва 2025 йил 19 майдаги ПҚ-№185-сонли, 2024 йил 5 сентябрдаги ПҚ-№311-сонли ва Вазирлар Махкамасининг 2024 йил 17 декабрдаги ВМ-№384-сонли, 2025 йил 19 июндаги ВМ-№382-сонли қарорлари хамда ССВнинг 2025 йил 22 июлдаги №222-сонли буйруғининг ижроси бўйича ДТСЖнинг Наманган вилоят бўлинмаси ходимлари томонидан аутсорсинг стоматология хизмати бўйича мониторинг ўтказилди. Мониторинг жараёнида ахолига кафолатланган пакет доирасида бепул хизмат кўрсатиш бўйича январь ойида бажарилган хизматлар хисоботлари тахлил этил</w:t>
      </w:r>
      <w:r>
        <w:rPr>
          <w:rFonts w:ascii="Times New Roman" w:hAnsi="Times New Roman"/>
          <w:noProof/>
          <w:sz w:val="28"/>
          <w:szCs w:val="28"/>
          <w:lang w:val="uz-Cyrl-UZ" w:eastAsia="ru-RU"/>
        </w:rPr>
        <w:t>ди</w:t>
      </w:r>
      <w:r w:rsidRPr="000F2252">
        <w:rPr>
          <w:rFonts w:ascii="Times New Roman" w:hAnsi="Times New Roman"/>
          <w:noProof/>
          <w:sz w:val="28"/>
          <w:szCs w:val="28"/>
          <w:lang w:val="uz-Cyrl-UZ" w:eastAsia="ru-RU"/>
        </w:rPr>
        <w:t>.</w:t>
      </w:r>
    </w:p>
    <w:p w14:paraId="32A3111A" w14:textId="54E59AA2" w:rsidR="000F2252" w:rsidRPr="000F2252" w:rsidRDefault="00C3006E" w:rsidP="00C3006E">
      <w:pPr>
        <w:spacing w:after="0" w:line="276" w:lineRule="auto"/>
        <w:ind w:firstLine="708"/>
        <w:jc w:val="both"/>
        <w:rPr>
          <w:rFonts w:ascii="Times New Roman" w:hAnsi="Times New Roman"/>
          <w:noProof/>
          <w:sz w:val="28"/>
          <w:szCs w:val="28"/>
          <w:lang w:val="uz-Cyrl-UZ"/>
        </w:rPr>
      </w:pPr>
      <w:r w:rsidRPr="000F2252">
        <w:rPr>
          <w:rFonts w:ascii="Times New Roman" w:hAnsi="Times New Roman"/>
          <w:noProof/>
          <w:sz w:val="28"/>
          <w:szCs w:val="28"/>
          <w:lang w:val="uz-Cyrl-UZ" w:eastAsia="ru-RU"/>
        </w:rPr>
        <w:t xml:space="preserve">Бундан ташқари </w:t>
      </w:r>
      <w:r w:rsidR="000F2252" w:rsidRPr="000F2252">
        <w:rPr>
          <w:rFonts w:ascii="Times New Roman" w:hAnsi="Times New Roman"/>
          <w:noProof/>
          <w:sz w:val="28"/>
          <w:szCs w:val="28"/>
          <w:lang w:val="uz-Cyrl-UZ"/>
        </w:rPr>
        <w:t>Давлат тиббий суғуртаси жамғармасининг 28.01.2026 йилдаги "Ўзбекистон Республикаси Президентининг 20.01.2026 йилдаги ПҚ-19-сонли қарори  ижросини таъминлаш тўғрисида"ги 121-сонли буйруғига асосан зум йиғилишида берилган топшириқ бўйича Наманган вилояти қон қуйиш марказида донорлардан олинган қон ва уларни қайта ишлаш учун бюджетдан сарфланган маблағлар, тиббиёт муассасаларига берилаётган қон махсулотларини асосли берилиши, қон ва қон махсулотларини реализация қилиниши бўйича шартномада тўлиқ инобатга олиниши ҳамда реагентлар учун маблағларни режалаштирилиши бўйича ўрганиш ўтказиш ва бу бўйича маълумот тайёрлаш</w:t>
      </w:r>
      <w:r w:rsidR="000F2252">
        <w:rPr>
          <w:rFonts w:ascii="Times New Roman" w:hAnsi="Times New Roman"/>
          <w:noProof/>
          <w:sz w:val="28"/>
          <w:szCs w:val="28"/>
          <w:lang w:val="uz-Cyrl-UZ"/>
        </w:rPr>
        <w:t xml:space="preserve"> ишлари ташкил этилди.</w:t>
      </w:r>
    </w:p>
    <w:p w14:paraId="33E54A52" w14:textId="5E89C4BD" w:rsidR="000F2252" w:rsidRPr="000F2252" w:rsidRDefault="000F2252" w:rsidP="00C3006E">
      <w:pPr>
        <w:spacing w:after="0" w:line="276" w:lineRule="auto"/>
        <w:ind w:firstLine="708"/>
        <w:jc w:val="both"/>
        <w:rPr>
          <w:rFonts w:ascii="Times New Roman" w:hAnsi="Times New Roman"/>
          <w:noProof/>
          <w:sz w:val="28"/>
          <w:szCs w:val="28"/>
          <w:lang w:val="uz-Cyrl-UZ"/>
        </w:rPr>
      </w:pPr>
      <w:r w:rsidRPr="000F2252">
        <w:rPr>
          <w:rFonts w:ascii="Times New Roman" w:hAnsi="Times New Roman"/>
          <w:noProof/>
          <w:sz w:val="28"/>
          <w:szCs w:val="28"/>
          <w:lang w:val="uz-Cyrl-UZ"/>
        </w:rPr>
        <w:t>Давлат тиббий суғуртаси жамғармасининг 2026 йил 10 февралдаги 01/50-3-сонли хати ижроси бўйича Наманган вилояти иқтисодиёт ва молия бош бошқармасига бори</w:t>
      </w:r>
      <w:r>
        <w:rPr>
          <w:rFonts w:ascii="Times New Roman" w:hAnsi="Times New Roman"/>
          <w:noProof/>
          <w:sz w:val="28"/>
          <w:szCs w:val="28"/>
          <w:lang w:val="uz-Cyrl-UZ"/>
        </w:rPr>
        <w:t>либ</w:t>
      </w:r>
      <w:r w:rsidRPr="000F2252">
        <w:rPr>
          <w:rFonts w:ascii="Times New Roman" w:hAnsi="Times New Roman"/>
          <w:noProof/>
          <w:sz w:val="28"/>
          <w:szCs w:val="28"/>
          <w:lang w:val="uz-Cyrl-UZ"/>
        </w:rPr>
        <w:t xml:space="preserve"> 13 086 283.0 минг сўм қолиқ маблағларни   2005 лик </w:t>
      </w:r>
      <w:r>
        <w:rPr>
          <w:rFonts w:ascii="Times New Roman" w:hAnsi="Times New Roman"/>
          <w:noProof/>
          <w:sz w:val="28"/>
          <w:szCs w:val="28"/>
          <w:lang w:val="uz-Cyrl-UZ"/>
        </w:rPr>
        <w:t xml:space="preserve">шахсий хисоб </w:t>
      </w:r>
      <w:r w:rsidRPr="000F2252">
        <w:rPr>
          <w:rFonts w:ascii="Times New Roman" w:hAnsi="Times New Roman"/>
          <w:noProof/>
          <w:sz w:val="28"/>
          <w:szCs w:val="28"/>
          <w:lang w:val="uz-Cyrl-UZ"/>
        </w:rPr>
        <w:t>рақам</w:t>
      </w:r>
      <w:r>
        <w:rPr>
          <w:rFonts w:ascii="Times New Roman" w:hAnsi="Times New Roman"/>
          <w:noProof/>
          <w:sz w:val="28"/>
          <w:szCs w:val="28"/>
          <w:lang w:val="uz-Cyrl-UZ"/>
        </w:rPr>
        <w:t>лар</w:t>
      </w:r>
      <w:r w:rsidRPr="000F2252">
        <w:rPr>
          <w:rFonts w:ascii="Times New Roman" w:hAnsi="Times New Roman"/>
          <w:noProof/>
          <w:sz w:val="28"/>
          <w:szCs w:val="28"/>
          <w:lang w:val="uz-Cyrl-UZ"/>
        </w:rPr>
        <w:t>га режалаштири</w:t>
      </w:r>
      <w:r>
        <w:rPr>
          <w:rFonts w:ascii="Times New Roman" w:hAnsi="Times New Roman"/>
          <w:noProof/>
          <w:sz w:val="28"/>
          <w:szCs w:val="28"/>
          <w:lang w:val="uz-Cyrl-UZ"/>
        </w:rPr>
        <w:t>ш чоралари кўрилди.</w:t>
      </w:r>
    </w:p>
    <w:p w14:paraId="0F90EAFB" w14:textId="3E9322D7" w:rsidR="00E775CF" w:rsidRDefault="000F2252" w:rsidP="00C3006E">
      <w:pPr>
        <w:spacing w:after="0" w:line="276" w:lineRule="auto"/>
        <w:ind w:firstLine="708"/>
        <w:jc w:val="both"/>
        <w:rPr>
          <w:rFonts w:ascii="Times New Roman" w:hAnsi="Times New Roman"/>
          <w:b/>
          <w:noProof/>
          <w:sz w:val="28"/>
          <w:szCs w:val="28"/>
          <w:lang w:val="uz-Cyrl-UZ"/>
        </w:rPr>
      </w:pPr>
      <w:r>
        <w:rPr>
          <w:rFonts w:ascii="Times New Roman" w:hAnsi="Times New Roman"/>
          <w:b/>
          <w:noProof/>
          <w:sz w:val="28"/>
          <w:szCs w:val="28"/>
          <w:lang w:val="uz-Cyrl-UZ"/>
        </w:rPr>
        <w:t>24</w:t>
      </w:r>
      <w:r w:rsidR="00C3006E" w:rsidRPr="00E33DDF">
        <w:rPr>
          <w:rFonts w:ascii="Times New Roman" w:hAnsi="Times New Roman"/>
          <w:b/>
          <w:noProof/>
          <w:sz w:val="28"/>
          <w:szCs w:val="28"/>
          <w:lang w:val="uz-Cyrl-UZ"/>
        </w:rPr>
        <w:t xml:space="preserve"> </w:t>
      </w:r>
      <w:r w:rsidR="005A3134">
        <w:rPr>
          <w:rFonts w:ascii="Times New Roman" w:hAnsi="Times New Roman"/>
          <w:b/>
          <w:noProof/>
          <w:sz w:val="28"/>
          <w:szCs w:val="28"/>
          <w:lang w:val="uz-Cyrl-UZ"/>
        </w:rPr>
        <w:t>феврал</w:t>
      </w:r>
      <w:r w:rsidR="00C3006E" w:rsidRPr="00E33DDF">
        <w:rPr>
          <w:rFonts w:ascii="Times New Roman" w:hAnsi="Times New Roman"/>
          <w:b/>
          <w:noProof/>
          <w:sz w:val="28"/>
          <w:szCs w:val="28"/>
          <w:lang w:val="uz-Cyrl-UZ"/>
        </w:rPr>
        <w:t xml:space="preserve">ь куни </w:t>
      </w:r>
    </w:p>
    <w:p w14:paraId="32DC30EA" w14:textId="0852F5BF" w:rsidR="0011647E" w:rsidRDefault="0011647E" w:rsidP="00C3006E">
      <w:pPr>
        <w:spacing w:after="0" w:line="276" w:lineRule="auto"/>
        <w:ind w:firstLine="708"/>
        <w:jc w:val="both"/>
        <w:rPr>
          <w:rFonts w:ascii="Times New Roman" w:hAnsi="Times New Roman"/>
          <w:noProof/>
          <w:sz w:val="28"/>
          <w:szCs w:val="28"/>
          <w:lang w:val="uz-Cyrl-UZ"/>
        </w:rPr>
      </w:pPr>
      <w:r w:rsidRPr="0011647E">
        <w:rPr>
          <w:rFonts w:ascii="Times New Roman" w:hAnsi="Times New Roman"/>
          <w:noProof/>
          <w:sz w:val="28"/>
          <w:szCs w:val="28"/>
          <w:lang w:val="uz-Cyrl-UZ"/>
        </w:rPr>
        <w:t xml:space="preserve">Жорий йилнинг 24 февраль куни Учқўрғон туман тиббиёт бирлашмаси Қўчқор Ота ОШПда  ДТСЖнинг Наманган вилоят бўлинмаси ходимлари томонидан Ўзбекистон Республикаси Президентининг 2024 йил 5 сентябрдаги ПҚ-№311-сонли ва Вазирлар Махкамасининг 2025 йил 8 сентябрдаги ВМ-№570-сонли, 2025 йил 19 июндаги ВМ-№382-сонли қарорлари хамда ССВнинг 2024 йил 17 декабрдаги №384-сонли, 2025 йил 19 мартдаги № 70-сонли буйруқларининг ижроси бўйича электрон поликлиника тизими, ягона интегратор mis.dmed.uz </w:t>
      </w:r>
      <w:r w:rsidRPr="0011647E">
        <w:rPr>
          <w:rFonts w:ascii="Times New Roman" w:hAnsi="Times New Roman"/>
          <w:noProof/>
          <w:sz w:val="28"/>
          <w:szCs w:val="28"/>
          <w:lang w:val="uz-Cyrl-UZ"/>
        </w:rPr>
        <w:lastRenderedPageBreak/>
        <w:t>электрон ахборот тизими жорий этилганлиги, ахборот тизимида ахолини ёши ва жинси бўйича электрон маълумотлар базаси яратилганлиги, электрон йўлланма, электрон рецепт тизими, кафолатланган тиббий хизматлар жорий этилганлиги, шифокор олди кўрув хонаси холати, реимбурсация дастурига тайёргарлик ишлари кўриб чиқил</w:t>
      </w:r>
      <w:r>
        <w:rPr>
          <w:rFonts w:ascii="Times New Roman" w:hAnsi="Times New Roman"/>
          <w:noProof/>
          <w:sz w:val="28"/>
          <w:szCs w:val="28"/>
          <w:lang w:val="uz-Cyrl-UZ"/>
        </w:rPr>
        <w:t>ди</w:t>
      </w:r>
      <w:r w:rsidRPr="0011647E">
        <w:rPr>
          <w:rFonts w:ascii="Times New Roman" w:hAnsi="Times New Roman"/>
          <w:noProof/>
          <w:sz w:val="28"/>
          <w:szCs w:val="28"/>
          <w:lang w:val="uz-Cyrl-UZ"/>
        </w:rPr>
        <w:t>. Маъсул ходимларга керакли тавсиялар берилди.</w:t>
      </w:r>
    </w:p>
    <w:p w14:paraId="1E92C954" w14:textId="696CC47F" w:rsidR="0011647E" w:rsidRDefault="0011647E" w:rsidP="0011647E">
      <w:pPr>
        <w:spacing w:after="0" w:line="276" w:lineRule="auto"/>
        <w:ind w:firstLine="708"/>
        <w:jc w:val="both"/>
        <w:rPr>
          <w:rFonts w:ascii="Times New Roman" w:hAnsi="Times New Roman"/>
          <w:noProof/>
          <w:sz w:val="28"/>
          <w:szCs w:val="28"/>
          <w:lang w:val="uz-Cyrl-UZ"/>
        </w:rPr>
      </w:pPr>
      <w:r w:rsidRPr="0011647E">
        <w:rPr>
          <w:rFonts w:ascii="Times New Roman" w:hAnsi="Times New Roman"/>
          <w:noProof/>
          <w:sz w:val="28"/>
          <w:szCs w:val="28"/>
          <w:lang w:val="uz-Cyrl-UZ"/>
        </w:rPr>
        <w:t>Вилоят паталогоанатомия бюросида Давлат тиббий суғурта жамғармаси Наманган вилоят бўлинмаси ходимлари томонидан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қарорини ижроси бўйича мониторинг ўтказил</w:t>
      </w:r>
      <w:r>
        <w:rPr>
          <w:rFonts w:ascii="Times New Roman" w:hAnsi="Times New Roman"/>
          <w:noProof/>
          <w:sz w:val="28"/>
          <w:szCs w:val="28"/>
          <w:lang w:val="uz-Cyrl-UZ"/>
        </w:rPr>
        <w:t>ди</w:t>
      </w:r>
      <w:r w:rsidRPr="0011647E">
        <w:rPr>
          <w:rFonts w:ascii="Times New Roman" w:hAnsi="Times New Roman"/>
          <w:noProof/>
          <w:sz w:val="28"/>
          <w:szCs w:val="28"/>
          <w:lang w:val="uz-Cyrl-UZ"/>
        </w:rPr>
        <w:t>.</w:t>
      </w:r>
    </w:p>
    <w:p w14:paraId="2DA703B0" w14:textId="7D75783D" w:rsidR="0011647E" w:rsidRPr="000F2252" w:rsidRDefault="00C3006E" w:rsidP="00513A5B">
      <w:pPr>
        <w:spacing w:after="0" w:line="276" w:lineRule="auto"/>
        <w:ind w:firstLine="708"/>
        <w:jc w:val="both"/>
        <w:rPr>
          <w:rFonts w:ascii="Times New Roman" w:hAnsi="Times New Roman"/>
          <w:noProof/>
          <w:sz w:val="28"/>
          <w:szCs w:val="28"/>
          <w:lang w:val="uz-Cyrl-UZ"/>
        </w:rPr>
      </w:pPr>
      <w:r w:rsidRPr="00E33DDF">
        <w:rPr>
          <w:rFonts w:ascii="Times New Roman" w:hAnsi="Times New Roman"/>
          <w:noProof/>
          <w:sz w:val="28"/>
          <w:szCs w:val="28"/>
          <w:lang w:val="uz-Cyrl-UZ"/>
        </w:rPr>
        <w:t xml:space="preserve"> </w:t>
      </w:r>
      <w:r w:rsidR="0011647E" w:rsidRPr="000F2252">
        <w:rPr>
          <w:rFonts w:ascii="Times New Roman" w:hAnsi="Times New Roman"/>
          <w:noProof/>
          <w:sz w:val="28"/>
          <w:szCs w:val="28"/>
          <w:lang w:val="uz-Cyrl-UZ" w:eastAsia="ru-RU"/>
        </w:rPr>
        <w:t xml:space="preserve">Бундан ташқари </w:t>
      </w:r>
      <w:r w:rsidR="0011647E" w:rsidRPr="000F2252">
        <w:rPr>
          <w:rFonts w:ascii="Times New Roman" w:hAnsi="Times New Roman"/>
          <w:noProof/>
          <w:sz w:val="28"/>
          <w:szCs w:val="28"/>
          <w:lang w:val="uz-Cyrl-UZ"/>
        </w:rPr>
        <w:t>Давлат тиббий суғуртаси жамғармасининг 28.01.2026 йилдаги "Ўзбекистон Республикаси Президентининг 20.01.2026 йилдаги ПҚ-19-сонли қарори  ижросини таъминлаш тўғрисида"ги 121-сонли буйруғига асосан зум йиғилишида берилган топшириқ бўйича Наманган вилояти қон қуйиш марказида донорлардан олинган қон ва уларни қайта ишлаш учун бюджетдан сарфланган маблағлар, тиббиёт муассасаларига берилаётган қон махсулотларини асосли берилиши, қон ва қон махсулотларини реализация қилиниши бўйича шартномада тўлиқ инобатга олиниши ҳамда реагентлар учун маблағларни режалаштирилиши бўйича ўрганиш ўтказиш ва бу бўйича маълумот тайёрлаш</w:t>
      </w:r>
      <w:r w:rsidR="0011647E">
        <w:rPr>
          <w:rFonts w:ascii="Times New Roman" w:hAnsi="Times New Roman"/>
          <w:noProof/>
          <w:sz w:val="28"/>
          <w:szCs w:val="28"/>
          <w:lang w:val="uz-Cyrl-UZ"/>
        </w:rPr>
        <w:t xml:space="preserve"> ишлари ташкил этилди.</w:t>
      </w:r>
    </w:p>
    <w:p w14:paraId="3439A5BD" w14:textId="4D9E37C8" w:rsidR="0011647E" w:rsidRDefault="009D4FE2" w:rsidP="00513A5B">
      <w:pPr>
        <w:tabs>
          <w:tab w:val="left" w:pos="1290"/>
        </w:tabs>
        <w:spacing w:after="0"/>
        <w:jc w:val="both"/>
        <w:rPr>
          <w:rFonts w:ascii="Times New Roman" w:hAnsi="Times New Roman"/>
          <w:noProof/>
          <w:sz w:val="28"/>
          <w:szCs w:val="28"/>
          <w:lang w:val="uz-Cyrl-UZ" w:eastAsia="ru-RU"/>
        </w:rPr>
      </w:pPr>
      <w:r>
        <w:rPr>
          <w:rFonts w:ascii="Times New Roman" w:hAnsi="Times New Roman"/>
          <w:noProof/>
          <w:sz w:val="28"/>
          <w:szCs w:val="28"/>
          <w:lang w:val="uz-Cyrl-UZ"/>
        </w:rPr>
        <w:t xml:space="preserve">         </w:t>
      </w:r>
      <w:r w:rsidR="0011647E" w:rsidRPr="0011647E">
        <w:rPr>
          <w:rFonts w:ascii="Times New Roman" w:hAnsi="Times New Roman"/>
          <w:noProof/>
          <w:sz w:val="28"/>
          <w:szCs w:val="28"/>
          <w:lang w:val="uz-Cyrl-UZ"/>
        </w:rPr>
        <w:t>Давлат тиббий суғуртаси жамғармасининг 2026 йил 30 январдаги 01/50-1-сонли хати ижроси бўйича Наманган вилояти иқтисодиёт ва молия бош бошқармасига бориб 1000 лик ШХВда ажратилган трансферт маблағлари билан 2005 лик ШХВда ажратилган маблағларни ойма-ой бир хил тенгликда тасдиқлаш</w:t>
      </w:r>
      <w:r w:rsidR="0011647E">
        <w:rPr>
          <w:rFonts w:ascii="Times New Roman" w:hAnsi="Times New Roman"/>
          <w:noProof/>
          <w:sz w:val="28"/>
          <w:szCs w:val="28"/>
          <w:lang w:val="uz-Cyrl-UZ"/>
        </w:rPr>
        <w:t xml:space="preserve"> ишлари бўйича махаллий бюджет даромадларида </w:t>
      </w:r>
      <w:r w:rsidR="0011647E" w:rsidRPr="0011647E">
        <w:rPr>
          <w:rFonts w:ascii="Times New Roman" w:hAnsi="Times New Roman"/>
          <w:noProof/>
          <w:sz w:val="28"/>
          <w:szCs w:val="28"/>
          <w:lang w:val="uz-Cyrl-UZ" w:eastAsia="ru-RU"/>
        </w:rPr>
        <w:t>кўшимча манба йўқлиги сабабли бош бошқарма томонидан Ўзбекистон Республикаси Иқтисодиёт ва молия вазирлигига мурожаат қилинди</w:t>
      </w:r>
      <w:r w:rsidR="0011647E">
        <w:rPr>
          <w:rFonts w:ascii="Times New Roman" w:hAnsi="Times New Roman"/>
          <w:noProof/>
          <w:sz w:val="28"/>
          <w:szCs w:val="28"/>
          <w:lang w:val="uz-Cyrl-UZ" w:eastAsia="ru-RU"/>
        </w:rPr>
        <w:t>.</w:t>
      </w:r>
    </w:p>
    <w:p w14:paraId="355EBDF1" w14:textId="49400885" w:rsidR="002B32A6" w:rsidRDefault="0011647E" w:rsidP="00513A5B">
      <w:pPr>
        <w:tabs>
          <w:tab w:val="left" w:pos="1290"/>
        </w:tabs>
        <w:spacing w:after="0"/>
        <w:jc w:val="both"/>
        <w:rPr>
          <w:rFonts w:ascii="Times New Roman" w:hAnsi="Times New Roman"/>
          <w:b/>
          <w:noProof/>
          <w:sz w:val="28"/>
          <w:szCs w:val="28"/>
          <w:lang w:val="uz-Cyrl-UZ"/>
        </w:rPr>
      </w:pPr>
      <w:r>
        <w:rPr>
          <w:rFonts w:ascii="Times New Roman" w:hAnsi="Times New Roman"/>
          <w:noProof/>
          <w:sz w:val="28"/>
          <w:szCs w:val="28"/>
          <w:lang w:val="uz-Cyrl-UZ" w:eastAsia="ru-RU"/>
        </w:rPr>
        <w:t xml:space="preserve">          </w:t>
      </w:r>
      <w:r w:rsidR="00513A5B">
        <w:rPr>
          <w:rFonts w:ascii="Times New Roman" w:hAnsi="Times New Roman"/>
          <w:b/>
          <w:noProof/>
          <w:sz w:val="28"/>
          <w:szCs w:val="28"/>
          <w:lang w:val="uz-Cyrl-UZ"/>
        </w:rPr>
        <w:t>25</w:t>
      </w:r>
      <w:r w:rsidR="00C3006E" w:rsidRPr="009D23C8">
        <w:rPr>
          <w:rFonts w:ascii="Times New Roman" w:hAnsi="Times New Roman"/>
          <w:b/>
          <w:noProof/>
          <w:sz w:val="28"/>
          <w:szCs w:val="28"/>
          <w:lang w:val="uz-Cyrl-UZ"/>
        </w:rPr>
        <w:t xml:space="preserve"> </w:t>
      </w:r>
      <w:r w:rsidR="005A3134" w:rsidRPr="009D23C8">
        <w:rPr>
          <w:rFonts w:ascii="Times New Roman" w:hAnsi="Times New Roman"/>
          <w:b/>
          <w:noProof/>
          <w:sz w:val="28"/>
          <w:szCs w:val="28"/>
          <w:lang w:val="uz-Cyrl-UZ"/>
        </w:rPr>
        <w:t>феврал</w:t>
      </w:r>
      <w:r w:rsidR="00C3006E" w:rsidRPr="009D23C8">
        <w:rPr>
          <w:rFonts w:ascii="Times New Roman" w:hAnsi="Times New Roman"/>
          <w:b/>
          <w:noProof/>
          <w:sz w:val="28"/>
          <w:szCs w:val="28"/>
          <w:lang w:val="uz-Cyrl-UZ"/>
        </w:rPr>
        <w:t>ь куни</w:t>
      </w:r>
    </w:p>
    <w:p w14:paraId="51B52786" w14:textId="77777777" w:rsidR="009D4FE2" w:rsidRDefault="009D4FE2" w:rsidP="00513A5B">
      <w:pPr>
        <w:spacing w:after="0" w:line="276" w:lineRule="auto"/>
        <w:ind w:firstLine="708"/>
        <w:jc w:val="both"/>
        <w:rPr>
          <w:rFonts w:ascii="Times New Roman" w:hAnsi="Times New Roman"/>
          <w:noProof/>
          <w:sz w:val="28"/>
          <w:szCs w:val="28"/>
          <w:lang w:val="uz-Cyrl-UZ"/>
        </w:rPr>
      </w:pPr>
      <w:r w:rsidRPr="009D4FE2">
        <w:rPr>
          <w:rFonts w:ascii="Times New Roman" w:hAnsi="Times New Roman"/>
          <w:noProof/>
          <w:sz w:val="28"/>
          <w:szCs w:val="28"/>
          <w:lang w:val="uz-Cyrl-UZ"/>
        </w:rPr>
        <w:t>Жорий йилнинг 25 февраль куни РИТОИАТМ Наманган филиалида Давлат тиббий суғурта жамғармаси Наманган вилоят бўлинмаси ходимлари томонидан Ўзбекистон Республикаси Президентининг 2021 йил 28 июлдаги ПҚ-5199 сонли, 2024 йил 5 сентябрдаги ПҚ-311 сонли хамда 2026 йил 17 февралдаги "Муборак Рамазон ойида эҳтиёжманд аҳолини давлат томонидан ижтимоий қўллаб қуввлатлаш чоралари туғрисидаги"  ПҚ-67-сонли қарорларини ижроси бўйича имтиёзли тоифада кирувчи шахсларда  юқори технологик жарроҳлик  (тотал эндопротезлаш ) амалиётларига сарфланаётган маблағларни самарадорлиги бўйича мониторинг ўтказилди.</w:t>
      </w:r>
    </w:p>
    <w:p w14:paraId="19D47A29" w14:textId="13EFE7D3" w:rsidR="002B32A6" w:rsidRDefault="009D4FE2" w:rsidP="00513A5B">
      <w:pPr>
        <w:spacing w:after="0" w:line="276" w:lineRule="auto"/>
        <w:ind w:firstLine="708"/>
        <w:jc w:val="both"/>
        <w:rPr>
          <w:rFonts w:ascii="Times New Roman" w:hAnsi="Times New Roman"/>
          <w:noProof/>
          <w:sz w:val="28"/>
          <w:szCs w:val="28"/>
          <w:lang w:val="uz-Cyrl-UZ"/>
        </w:rPr>
      </w:pPr>
      <w:r w:rsidRPr="009D4FE2">
        <w:rPr>
          <w:rFonts w:ascii="Times New Roman" w:hAnsi="Times New Roman"/>
          <w:noProof/>
          <w:sz w:val="28"/>
          <w:szCs w:val="28"/>
          <w:lang w:val="uz-Cyrl-UZ"/>
        </w:rPr>
        <w:t>РИТОИАТМ Наманган филиалида Давлат тиббий суғурта жамғармаси Наманган вилоят бўлинмаси ходимлари томонидан юқори технологик жарроҳлик (тотал эндопротезлаш) амалиётлари ўтказилган имтиёзли тоифадаги беморлар холати, тиббий ёрдам кўрсатишдаги муаммолар ва дори дармонлардан камчиликлар бўйича сухбат ўтказилди.</w:t>
      </w:r>
    </w:p>
    <w:p w14:paraId="759D39C1" w14:textId="6F9255F7" w:rsidR="009D4FE2" w:rsidRDefault="009D4FE2" w:rsidP="00513A5B">
      <w:pPr>
        <w:spacing w:after="0" w:line="276" w:lineRule="auto"/>
        <w:ind w:firstLine="708"/>
        <w:jc w:val="both"/>
        <w:rPr>
          <w:rFonts w:ascii="Times New Roman" w:hAnsi="Times New Roman"/>
          <w:noProof/>
          <w:sz w:val="28"/>
          <w:szCs w:val="28"/>
          <w:lang w:val="uz-Cyrl-UZ"/>
        </w:rPr>
      </w:pPr>
      <w:r w:rsidRPr="009D4FE2">
        <w:rPr>
          <w:rFonts w:ascii="Times New Roman" w:hAnsi="Times New Roman"/>
          <w:noProof/>
          <w:sz w:val="28"/>
          <w:szCs w:val="28"/>
          <w:lang w:val="uz-Cyrl-UZ"/>
        </w:rPr>
        <w:lastRenderedPageBreak/>
        <w:t>Давлат тиббий суғурта жамғармаси Наманган вилоят бўлинмаси ходимлари томонидан Республика ихтисослаштирилган кардиология илмий–амалий тиббиёт маркази Наманган филиали  рентген эндоваскуляр жарроҳлик бўлимида Ўзбекистон Республикаси Президентининг 2021 йил 28 июлдаги ПҚ-5199 сонли, 2024 йил 5 сентябрдаги ПҚ-311 сонли хамда 2026 йил 17 февралдаги "Муборак Рамазон ойида эҳтиёжманд аҳолини давлат томонидан ижтимоий қўллаб қуввлатлаш чоралари туғрисидаги"  ПҚ-67-сонли қарорларини ижроси бўйича юқори технологик жарроҳлик амалиётлари бажарилган имтиёзли тоифага кирувчи беморлар холати, тиббий ёрдам кўрсатишдаги муаммолар ва дори-дармонлардан камчиликлар бўйича беморлар билан сухбат ўтказилди.</w:t>
      </w:r>
    </w:p>
    <w:p w14:paraId="53EEBAD2" w14:textId="77777777" w:rsidR="00513A5B" w:rsidRDefault="00513A5B" w:rsidP="00C3006E">
      <w:pPr>
        <w:spacing w:after="0" w:line="240" w:lineRule="auto"/>
        <w:ind w:firstLine="708"/>
        <w:jc w:val="both"/>
        <w:rPr>
          <w:rFonts w:ascii="Times New Roman" w:hAnsi="Times New Roman"/>
          <w:noProof/>
          <w:sz w:val="28"/>
          <w:szCs w:val="28"/>
          <w:lang w:val="uz-Cyrl-UZ"/>
        </w:rPr>
      </w:pPr>
      <w:r w:rsidRPr="000F2252">
        <w:rPr>
          <w:rFonts w:ascii="Times New Roman" w:hAnsi="Times New Roman"/>
          <w:noProof/>
          <w:sz w:val="28"/>
          <w:szCs w:val="28"/>
          <w:lang w:val="uz-Cyrl-UZ" w:eastAsia="ru-RU"/>
        </w:rPr>
        <w:t xml:space="preserve">Бундан ташқари </w:t>
      </w:r>
      <w:r w:rsidRPr="000F2252">
        <w:rPr>
          <w:rFonts w:ascii="Times New Roman" w:hAnsi="Times New Roman"/>
          <w:noProof/>
          <w:sz w:val="28"/>
          <w:szCs w:val="28"/>
          <w:lang w:val="uz-Cyrl-UZ"/>
        </w:rPr>
        <w:t>Давлат тиббий суғуртаси жамғармасининг 28.01.2026 йилдаги "Ўзбекистон Республикаси Президентининг 20.01.2026 йилдаги ПҚ-19-сонли қарори  ижросини таъминлаш тўғрисида"ги 121-сонли буйруғига асосан зум йиғилишида берилган топшириқ бўйича Наманган вилояти қон қуйиш марказида донорлардан олинган қон ва уларни қайта ишлаш учун бюджетдан сарфланган маблағлар, тиббиёт муассасаларига берилаётган қон махсулотларини асосли берилиши, қон ва қон махсулотларини реализация қилиниши бўйича шартномада тўлиқ инобатга олиниши ҳамда реагентлар учун маблағларни режалаштирилиши бўйича ўрганиш ўтказиш ва бу бўйича маълумот тайёрлаш</w:t>
      </w:r>
      <w:r>
        <w:rPr>
          <w:rFonts w:ascii="Times New Roman" w:hAnsi="Times New Roman"/>
          <w:noProof/>
          <w:sz w:val="28"/>
          <w:szCs w:val="28"/>
          <w:lang w:val="uz-Cyrl-UZ"/>
        </w:rPr>
        <w:t xml:space="preserve"> ишлари ташкил этилди.</w:t>
      </w:r>
    </w:p>
    <w:p w14:paraId="54E8CA45" w14:textId="110A92CB" w:rsidR="009D4FE2" w:rsidRDefault="009D4FE2" w:rsidP="009D4FE2">
      <w:pPr>
        <w:tabs>
          <w:tab w:val="left" w:pos="1290"/>
        </w:tabs>
        <w:spacing w:after="0"/>
        <w:jc w:val="both"/>
        <w:rPr>
          <w:rFonts w:ascii="Times New Roman" w:hAnsi="Times New Roman"/>
          <w:noProof/>
          <w:sz w:val="28"/>
          <w:szCs w:val="28"/>
          <w:lang w:val="uz-Cyrl-UZ" w:eastAsia="ru-RU"/>
        </w:rPr>
      </w:pPr>
      <w:r>
        <w:rPr>
          <w:rFonts w:ascii="Times New Roman" w:hAnsi="Times New Roman"/>
          <w:noProof/>
          <w:sz w:val="28"/>
          <w:szCs w:val="28"/>
          <w:lang w:val="uz-Cyrl-UZ"/>
        </w:rPr>
        <w:t xml:space="preserve">            </w:t>
      </w:r>
      <w:r w:rsidRPr="0011647E">
        <w:rPr>
          <w:rFonts w:ascii="Times New Roman" w:hAnsi="Times New Roman"/>
          <w:noProof/>
          <w:sz w:val="28"/>
          <w:szCs w:val="28"/>
          <w:lang w:val="uz-Cyrl-UZ"/>
        </w:rPr>
        <w:t>Давлат тиббий суғуртаси жамғармасининг 2026 йил 30 январдаги 01/50-1-сонли хати ижроси бўйича Наманган вилояти иқтисодиёт ва молия бош бошқармасига бориб 1000 лик ШХВда ажратилган трансферт маблағлари билан 2005 лик ШХВда ажратилган маблағларни ойма-ой бир хил тенгликда тасдиқлаш</w:t>
      </w:r>
      <w:r>
        <w:rPr>
          <w:rFonts w:ascii="Times New Roman" w:hAnsi="Times New Roman"/>
          <w:noProof/>
          <w:sz w:val="28"/>
          <w:szCs w:val="28"/>
          <w:lang w:val="uz-Cyrl-UZ"/>
        </w:rPr>
        <w:t xml:space="preserve"> ишлари бўйича махаллий бюджет даромадларида </w:t>
      </w:r>
      <w:r w:rsidRPr="0011647E">
        <w:rPr>
          <w:rFonts w:ascii="Times New Roman" w:hAnsi="Times New Roman"/>
          <w:noProof/>
          <w:sz w:val="28"/>
          <w:szCs w:val="28"/>
          <w:lang w:val="uz-Cyrl-UZ" w:eastAsia="ru-RU"/>
        </w:rPr>
        <w:t>кўшимча манба йўқлиги сабабли бош бошқарма томонидан Ўзбекистон Республикаси Иқтисодиёт ва молия вазирлигига мурожаат қилинди</w:t>
      </w:r>
      <w:r>
        <w:rPr>
          <w:rFonts w:ascii="Times New Roman" w:hAnsi="Times New Roman"/>
          <w:noProof/>
          <w:sz w:val="28"/>
          <w:szCs w:val="28"/>
          <w:lang w:val="uz-Cyrl-UZ" w:eastAsia="ru-RU"/>
        </w:rPr>
        <w:t>.</w:t>
      </w:r>
    </w:p>
    <w:p w14:paraId="4AE20A7C" w14:textId="000B2361" w:rsidR="009D4FE2" w:rsidRPr="009D4FE2" w:rsidRDefault="009D4FE2" w:rsidP="009D4FE2">
      <w:pPr>
        <w:tabs>
          <w:tab w:val="left" w:pos="1290"/>
        </w:tabs>
        <w:spacing w:after="0"/>
        <w:jc w:val="both"/>
        <w:rPr>
          <w:rFonts w:ascii="Times New Roman" w:hAnsi="Times New Roman"/>
          <w:b/>
          <w:bCs/>
          <w:noProof/>
          <w:sz w:val="28"/>
          <w:szCs w:val="28"/>
          <w:highlight w:val="yellow"/>
          <w:lang w:val="uz-Cyrl-UZ"/>
        </w:rPr>
      </w:pPr>
      <w:r>
        <w:rPr>
          <w:rFonts w:ascii="Times New Roman" w:hAnsi="Times New Roman"/>
          <w:noProof/>
          <w:sz w:val="28"/>
          <w:szCs w:val="28"/>
          <w:lang w:val="uz-Cyrl-UZ"/>
        </w:rPr>
        <w:t xml:space="preserve">            </w:t>
      </w:r>
      <w:r w:rsidRPr="009D4FE2">
        <w:rPr>
          <w:rFonts w:ascii="Times New Roman" w:hAnsi="Times New Roman"/>
          <w:noProof/>
          <w:sz w:val="28"/>
          <w:szCs w:val="28"/>
          <w:lang w:val="uz-Cyrl-UZ"/>
        </w:rPr>
        <w:t>Ўзбекистон Республикаси Соғлиқни сақлаш вазирлигининг 2026 йил 20 февралдаги 66-сонли буйруғига асосан тажриби-синов худуди Чортоқ туманидаги мавжуд штат бирликлари қисқариши ёки кўпайиши бўйича маълумот тайёрланиб жамғарманинг бюджет бўлимига тақдим этилди</w:t>
      </w:r>
      <w:r>
        <w:rPr>
          <w:rFonts w:ascii="Times New Roman" w:hAnsi="Times New Roman"/>
          <w:noProof/>
          <w:sz w:val="28"/>
          <w:szCs w:val="28"/>
          <w:lang w:val="uz-Cyrl-UZ"/>
        </w:rPr>
        <w:t>.</w:t>
      </w:r>
    </w:p>
    <w:p w14:paraId="3D61E413" w14:textId="604B1D15" w:rsidR="002B32A6" w:rsidRPr="00310A4F" w:rsidRDefault="009D4FE2" w:rsidP="00C3006E">
      <w:pPr>
        <w:spacing w:after="0" w:line="240" w:lineRule="auto"/>
        <w:ind w:firstLine="708"/>
        <w:jc w:val="both"/>
        <w:rPr>
          <w:rFonts w:ascii="Times New Roman" w:hAnsi="Times New Roman"/>
          <w:b/>
          <w:bCs/>
          <w:noProof/>
          <w:sz w:val="28"/>
          <w:szCs w:val="28"/>
          <w:lang w:val="uz-Cyrl-UZ"/>
        </w:rPr>
      </w:pPr>
      <w:r w:rsidRPr="00310A4F">
        <w:rPr>
          <w:rFonts w:ascii="Times New Roman" w:hAnsi="Times New Roman"/>
          <w:b/>
          <w:bCs/>
          <w:noProof/>
          <w:sz w:val="28"/>
          <w:szCs w:val="28"/>
          <w:lang w:val="uz-Cyrl-UZ"/>
        </w:rPr>
        <w:t>26</w:t>
      </w:r>
      <w:r w:rsidR="00C3006E" w:rsidRPr="00310A4F">
        <w:rPr>
          <w:rFonts w:ascii="Times New Roman" w:hAnsi="Times New Roman"/>
          <w:b/>
          <w:bCs/>
          <w:noProof/>
          <w:sz w:val="28"/>
          <w:szCs w:val="28"/>
          <w:lang w:val="uz-Cyrl-UZ"/>
        </w:rPr>
        <w:t xml:space="preserve"> </w:t>
      </w:r>
      <w:r w:rsidR="005A3134" w:rsidRPr="00310A4F">
        <w:rPr>
          <w:rFonts w:ascii="Times New Roman" w:hAnsi="Times New Roman"/>
          <w:b/>
          <w:bCs/>
          <w:noProof/>
          <w:sz w:val="28"/>
          <w:szCs w:val="28"/>
          <w:lang w:val="uz-Cyrl-UZ"/>
        </w:rPr>
        <w:t>феврал</w:t>
      </w:r>
      <w:r w:rsidR="00C3006E" w:rsidRPr="00310A4F">
        <w:rPr>
          <w:rFonts w:ascii="Times New Roman" w:hAnsi="Times New Roman"/>
          <w:b/>
          <w:bCs/>
          <w:noProof/>
          <w:sz w:val="28"/>
          <w:szCs w:val="28"/>
          <w:lang w:val="uz-Cyrl-UZ"/>
        </w:rPr>
        <w:t>ь куни</w:t>
      </w:r>
    </w:p>
    <w:p w14:paraId="1CFB9504" w14:textId="7A466F69" w:rsidR="00310A4F" w:rsidRDefault="00310A4F" w:rsidP="00C3006E">
      <w:pPr>
        <w:spacing w:after="0" w:line="240" w:lineRule="auto"/>
        <w:ind w:firstLine="708"/>
        <w:jc w:val="both"/>
        <w:rPr>
          <w:rFonts w:ascii="Times New Roman" w:hAnsi="Times New Roman"/>
          <w:bCs/>
          <w:noProof/>
          <w:sz w:val="28"/>
          <w:szCs w:val="28"/>
          <w:lang w:val="uz-Cyrl-UZ"/>
        </w:rPr>
      </w:pPr>
      <w:r w:rsidRPr="00310A4F">
        <w:rPr>
          <w:rFonts w:ascii="Times New Roman" w:hAnsi="Times New Roman"/>
          <w:bCs/>
          <w:noProof/>
          <w:sz w:val="28"/>
          <w:szCs w:val="28"/>
          <w:lang w:val="uz-Cyrl-UZ"/>
        </w:rPr>
        <w:t>Жорий йилнинг 26 февраль куни Чортоқ туман соғлиқни сақлаш бўлимида Давлат тиббий суғурта жамғармаси Наманган вилоят  бўлинмаси ходимлари томонидан Ўзбекистон Республикаси Президентининг 2024 йил 5 сентябрдаги ПҚ-311-сонли қарори ва ССВнинг 2024 йил 23 январдаги № 17-сонли буйруғининг иловасидаги даволанган беморлар ҳолати бўйича топширилган хисоботлар, шифохонада даволаниб чиққан беморларнинг статистик картаси (066-ҳ/ш янги шакли)ни mis.2 ssv.uz. электрон ахборот тизимига киритишдаги хатоликлар, МКБ-10 (ХКТ-10) нинг муайъян синфларига киритилган ташхислар (касалликлар) бўйича даволанган ҳолатларнинг хисоботларга мослиги, клиник-протокол ва стандартлар асосида хужжатлар юритилиши бўйича мониторинг ўтказил</w:t>
      </w:r>
      <w:r>
        <w:rPr>
          <w:rFonts w:ascii="Times New Roman" w:hAnsi="Times New Roman"/>
          <w:bCs/>
          <w:noProof/>
          <w:sz w:val="28"/>
          <w:szCs w:val="28"/>
          <w:lang w:val="uz-Cyrl-UZ"/>
        </w:rPr>
        <w:t>ди</w:t>
      </w:r>
      <w:r w:rsidRPr="00310A4F">
        <w:rPr>
          <w:rFonts w:ascii="Times New Roman" w:hAnsi="Times New Roman"/>
          <w:bCs/>
          <w:noProof/>
          <w:sz w:val="28"/>
          <w:szCs w:val="28"/>
          <w:lang w:val="uz-Cyrl-UZ"/>
        </w:rPr>
        <w:t>.</w:t>
      </w:r>
    </w:p>
    <w:p w14:paraId="26CB176C" w14:textId="18D98075" w:rsidR="00310A4F" w:rsidRDefault="00C3006E" w:rsidP="00310A4F">
      <w:pPr>
        <w:spacing w:after="0" w:line="276" w:lineRule="auto"/>
        <w:ind w:firstLine="708"/>
        <w:jc w:val="both"/>
        <w:rPr>
          <w:rFonts w:ascii="Times New Roman" w:hAnsi="Times New Roman"/>
          <w:noProof/>
          <w:sz w:val="28"/>
          <w:szCs w:val="28"/>
          <w:lang w:val="uz-Cyrl-UZ" w:eastAsia="ru-RU"/>
        </w:rPr>
      </w:pPr>
      <w:r w:rsidRPr="00310A4F">
        <w:rPr>
          <w:rFonts w:ascii="Times New Roman" w:hAnsi="Times New Roman"/>
          <w:noProof/>
          <w:sz w:val="28"/>
          <w:szCs w:val="28"/>
          <w:lang w:val="uz-Cyrl-UZ" w:eastAsia="ru-RU"/>
        </w:rPr>
        <w:t xml:space="preserve">Бундан ташари </w:t>
      </w:r>
      <w:r w:rsidR="00310A4F">
        <w:rPr>
          <w:rFonts w:ascii="Times New Roman" w:hAnsi="Times New Roman"/>
          <w:noProof/>
          <w:sz w:val="28"/>
          <w:szCs w:val="28"/>
          <w:lang w:val="uz-Cyrl-UZ" w:eastAsia="ru-RU"/>
        </w:rPr>
        <w:t xml:space="preserve"> </w:t>
      </w:r>
      <w:r w:rsidR="00310A4F" w:rsidRPr="00310A4F">
        <w:rPr>
          <w:rFonts w:ascii="Times New Roman" w:hAnsi="Times New Roman"/>
          <w:noProof/>
          <w:sz w:val="28"/>
          <w:szCs w:val="28"/>
          <w:lang w:val="uz-Cyrl-UZ" w:eastAsia="ru-RU"/>
        </w:rPr>
        <w:t xml:space="preserve">Чортоқ туманида ДТСЖ билан шартнома имзолаган хусусий дорихоналарда Ўзбекистон Республикаси Президентининг 2025 йил 19 </w:t>
      </w:r>
      <w:r w:rsidR="00310A4F" w:rsidRPr="00310A4F">
        <w:rPr>
          <w:rFonts w:ascii="Times New Roman" w:hAnsi="Times New Roman"/>
          <w:noProof/>
          <w:sz w:val="28"/>
          <w:szCs w:val="28"/>
          <w:lang w:val="uz-Cyrl-UZ" w:eastAsia="ru-RU"/>
        </w:rPr>
        <w:lastRenderedPageBreak/>
        <w:t>майдаги ПФ-88 сонли Фармони ва 2025 йил 19 майдаги ПҚ-№185-сонли, 2024 йил 5 сентябрдаги ПҚ-311-сонли хамда Вазирлар Махкамасининг 2024 йил 2 октябрдаги ВМ-№619-сонли, 2025 йил 8 сентябрдаги ВМ-№570-сонли қарорлари ва ССВнинг 2025 йил 24 июлдаги №226-сонли буйруқларининг ижроси бўйича сурункали касаллиги бўлган “Д” назоратида турувчи беморлар учун реимбурсация дастурида бепул дори бериш бўйича мавжуд муаммолар  ўрганил</w:t>
      </w:r>
      <w:r w:rsidR="00310A4F">
        <w:rPr>
          <w:rFonts w:ascii="Times New Roman" w:hAnsi="Times New Roman"/>
          <w:noProof/>
          <w:sz w:val="28"/>
          <w:szCs w:val="28"/>
          <w:lang w:val="uz-Cyrl-UZ" w:eastAsia="ru-RU"/>
        </w:rPr>
        <w:t>ди</w:t>
      </w:r>
      <w:r w:rsidR="00310A4F" w:rsidRPr="00310A4F">
        <w:rPr>
          <w:rFonts w:ascii="Times New Roman" w:hAnsi="Times New Roman"/>
          <w:noProof/>
          <w:sz w:val="28"/>
          <w:szCs w:val="28"/>
          <w:lang w:val="uz-Cyrl-UZ" w:eastAsia="ru-RU"/>
        </w:rPr>
        <w:t>.</w:t>
      </w:r>
    </w:p>
    <w:p w14:paraId="7E44DC68" w14:textId="4BA21BCD" w:rsidR="00310A4F" w:rsidRDefault="00762B9A" w:rsidP="00762B9A">
      <w:pPr>
        <w:spacing w:after="0"/>
        <w:jc w:val="both"/>
        <w:rPr>
          <w:rFonts w:ascii="Times New Roman" w:hAnsi="Times New Roman"/>
          <w:sz w:val="28"/>
          <w:szCs w:val="28"/>
          <w:lang w:val="uz-Cyrl-UZ" w:eastAsia="ru-RU"/>
        </w:rPr>
      </w:pPr>
      <w:r>
        <w:rPr>
          <w:rFonts w:ascii="Times New Roman" w:hAnsi="Times New Roman"/>
          <w:noProof/>
          <w:sz w:val="28"/>
          <w:szCs w:val="28"/>
          <w:lang w:val="uz-Cyrl-UZ"/>
        </w:rPr>
        <w:t xml:space="preserve">            </w:t>
      </w:r>
      <w:r w:rsidR="00310A4F" w:rsidRPr="00310A4F">
        <w:rPr>
          <w:rFonts w:ascii="Times New Roman" w:hAnsi="Times New Roman"/>
          <w:noProof/>
          <w:sz w:val="28"/>
          <w:szCs w:val="28"/>
          <w:lang w:val="uz-Cyrl-UZ"/>
        </w:rPr>
        <w:t>Давлат тиббий суғуртаси жамғармасининг 28.01.2026 йилдаги "Ўзбекистон Республикаси Президентининг 20.01.2026 йилдаги ПҚ-19-сонли қарори  ижросини таъминлаш тўғрисида"ги 121-сонли буйруғига асосан зум йиғилишида берилган топшириқ бўйича Наманган вилояти қон қуйиш марказида донорлардан олинган қон ва уларни қайта ишлаш учун бюджетдан сарфланган маблағлар, тиббиёт муассасаларига берилаётган қон махсулотларини асосли берилиши, қон ва қон махсулотларини реализация қилиниши бўйича шартномада тўлиқ инобатга олиниши ҳамда реагентлар учун маблағларни режалаштирилиши бўйича ўрганиш ўтказилиб аниқланган</w:t>
      </w:r>
      <w:r w:rsidR="00310A4F">
        <w:rPr>
          <w:rFonts w:ascii="Times New Roman" w:hAnsi="Times New Roman"/>
          <w:noProof/>
          <w:sz w:val="28"/>
          <w:szCs w:val="28"/>
          <w:lang w:val="uz-Cyrl-UZ"/>
        </w:rPr>
        <w:t xml:space="preserve"> </w:t>
      </w:r>
      <w:r w:rsidR="00310A4F" w:rsidRPr="00310A4F">
        <w:rPr>
          <w:rFonts w:ascii="Times New Roman" w:hAnsi="Times New Roman"/>
          <w:sz w:val="28"/>
          <w:szCs w:val="28"/>
          <w:lang w:val="uz-Cyrl-UZ" w:eastAsia="ru-RU"/>
        </w:rPr>
        <w:t xml:space="preserve">холатлар бўйича маълумот тайёрланиб жамғарманинг Аудит бўлимига тақдим этилди. </w:t>
      </w:r>
    </w:p>
    <w:p w14:paraId="25115E51" w14:textId="76A6856F" w:rsidR="00762B9A" w:rsidRPr="00762B9A" w:rsidRDefault="00762B9A" w:rsidP="00762B9A">
      <w:pPr>
        <w:spacing w:after="0"/>
        <w:jc w:val="both"/>
        <w:rPr>
          <w:rFonts w:ascii="Times New Roman" w:hAnsi="Times New Roman"/>
          <w:sz w:val="28"/>
          <w:szCs w:val="28"/>
          <w:lang w:val="uz-Cyrl-UZ" w:eastAsia="ru-RU"/>
        </w:rPr>
      </w:pPr>
      <w:r>
        <w:rPr>
          <w:rFonts w:ascii="Times New Roman" w:hAnsi="Times New Roman"/>
          <w:sz w:val="28"/>
          <w:szCs w:val="28"/>
          <w:lang w:val="uz-Cyrl-UZ" w:eastAsia="ru-RU"/>
        </w:rPr>
        <w:tab/>
      </w:r>
      <w:r w:rsidRPr="00762B9A">
        <w:rPr>
          <w:rFonts w:ascii="Times New Roman" w:hAnsi="Times New Roman"/>
          <w:noProof/>
          <w:sz w:val="28"/>
          <w:szCs w:val="28"/>
          <w:lang w:val="uz-Cyrl-UZ" w:eastAsia="ru-RU"/>
        </w:rPr>
        <w:t>Ўзбекистон Республикаси Вазирлар Махкамасининг 02.10.2024 йилдаги 619-сонли хамда Ўзбекистон Республикаси Соғлиқни сақлаш вазирлигининг 24.07.2025 йилдаги 226-сонли буйруғига асосан 2025 йил декабр хамда 2026 йил январ ойларида тажриба-синов туман Чортоқ туманидаги тиббиёт муассасаларига бириктирилган дорихоналарга молиялаштириб берилган маблағлар бўйича маълумот тайёрлайёрланиб жамғарманинг реимбурсация бўлимига тақдим этилди.</w:t>
      </w:r>
    </w:p>
    <w:p w14:paraId="54979133" w14:textId="02A9AF94" w:rsidR="006A5043" w:rsidRPr="00DA7D63" w:rsidRDefault="001C2D93" w:rsidP="00762B9A">
      <w:pPr>
        <w:spacing w:after="0" w:line="240" w:lineRule="auto"/>
        <w:ind w:firstLine="708"/>
        <w:jc w:val="both"/>
        <w:rPr>
          <w:rFonts w:ascii="Times New Roman" w:hAnsi="Times New Roman"/>
          <w:b/>
          <w:bCs/>
          <w:noProof/>
          <w:sz w:val="28"/>
          <w:szCs w:val="28"/>
          <w:lang w:val="uz-Cyrl-UZ"/>
        </w:rPr>
      </w:pPr>
      <w:r w:rsidRPr="00DA7D63">
        <w:rPr>
          <w:rFonts w:ascii="Times New Roman" w:hAnsi="Times New Roman"/>
          <w:b/>
          <w:bCs/>
          <w:noProof/>
          <w:sz w:val="28"/>
          <w:szCs w:val="28"/>
          <w:lang w:val="uz-Cyrl-UZ"/>
        </w:rPr>
        <w:t>2</w:t>
      </w:r>
      <w:r w:rsidR="009D4FE2" w:rsidRPr="00DA7D63">
        <w:rPr>
          <w:rFonts w:ascii="Times New Roman" w:hAnsi="Times New Roman"/>
          <w:b/>
          <w:bCs/>
          <w:noProof/>
          <w:sz w:val="28"/>
          <w:szCs w:val="28"/>
          <w:lang w:val="uz-Cyrl-UZ"/>
        </w:rPr>
        <w:t>7</w:t>
      </w:r>
      <w:r w:rsidR="00C3006E" w:rsidRPr="00DA7D63">
        <w:rPr>
          <w:rFonts w:ascii="Times New Roman" w:hAnsi="Times New Roman"/>
          <w:b/>
          <w:bCs/>
          <w:noProof/>
          <w:sz w:val="28"/>
          <w:szCs w:val="28"/>
          <w:lang w:val="uz-Cyrl-UZ"/>
        </w:rPr>
        <w:t xml:space="preserve"> </w:t>
      </w:r>
      <w:r w:rsidR="00DF2BD1" w:rsidRPr="00DA7D63">
        <w:rPr>
          <w:rFonts w:ascii="Times New Roman" w:hAnsi="Times New Roman"/>
          <w:b/>
          <w:bCs/>
          <w:noProof/>
          <w:sz w:val="28"/>
          <w:szCs w:val="28"/>
          <w:lang w:val="uz-Cyrl-UZ"/>
        </w:rPr>
        <w:t>феврал</w:t>
      </w:r>
      <w:r w:rsidR="00C3006E" w:rsidRPr="00DA7D63">
        <w:rPr>
          <w:rFonts w:ascii="Times New Roman" w:hAnsi="Times New Roman"/>
          <w:b/>
          <w:bCs/>
          <w:noProof/>
          <w:sz w:val="28"/>
          <w:szCs w:val="28"/>
          <w:lang w:val="uz-Cyrl-UZ"/>
        </w:rPr>
        <w:t>ь куни</w:t>
      </w:r>
    </w:p>
    <w:p w14:paraId="748AD7A7" w14:textId="79523BFA" w:rsidR="00C3006E" w:rsidRPr="009D4FE2" w:rsidRDefault="00DA7D63" w:rsidP="00762B9A">
      <w:pPr>
        <w:spacing w:after="0" w:line="240" w:lineRule="auto"/>
        <w:ind w:firstLine="708"/>
        <w:jc w:val="both"/>
        <w:rPr>
          <w:rFonts w:ascii="Times New Roman" w:hAnsi="Times New Roman"/>
          <w:bCs/>
          <w:noProof/>
          <w:sz w:val="28"/>
          <w:szCs w:val="28"/>
          <w:highlight w:val="yellow"/>
          <w:lang w:val="uz-Cyrl-UZ"/>
        </w:rPr>
      </w:pPr>
      <w:r w:rsidRPr="00DA7D63">
        <w:rPr>
          <w:rFonts w:ascii="Times New Roman" w:hAnsi="Times New Roman"/>
          <w:bCs/>
          <w:noProof/>
          <w:sz w:val="28"/>
          <w:szCs w:val="28"/>
          <w:lang w:val="uz-Cyrl-UZ"/>
        </w:rPr>
        <w:t>Жорий йилнинг 27 февраль куни Наманган шахрида жойлашган хусусий тиббиёт муассасаси "DOKTOR VISION" МЧЖда Давлат тиббий суғурта жамғармаси Наманган вилоят бўлинмаси ходимлари томонидан Ўзбекистон Республикаси Президентининг 2021 йил 28 июлдаги ПҚ-5199 сонли, 2024 йил 5 сентябрдаги ПҚ-311 сонли хамда 2026 йил 17 февралдаги "Муборак Рамазон ойида эҳтиёжманд аҳолини давлат томонидан ижтимоий қўллаб қуввлатлаш чоралари туғрисидаги" ПҚ-67 сонли қарорларини ижроси бўйича имтиёзли тоифада кирувчи шахсларда юқори технологик жарроҳлик амалиётларига сарфланаётган маблағларни самарадорлиги бўйича мониторинг ўтказилди.</w:t>
      </w:r>
      <w:r w:rsidR="00C3006E" w:rsidRPr="009D4FE2">
        <w:rPr>
          <w:rFonts w:ascii="Times New Roman" w:hAnsi="Times New Roman"/>
          <w:bCs/>
          <w:noProof/>
          <w:sz w:val="28"/>
          <w:szCs w:val="28"/>
          <w:highlight w:val="yellow"/>
          <w:lang w:val="uz-Cyrl-UZ"/>
        </w:rPr>
        <w:t xml:space="preserve"> </w:t>
      </w:r>
    </w:p>
    <w:p w14:paraId="04FB5D26" w14:textId="46144217" w:rsidR="00DA7D63" w:rsidRDefault="001F14F7" w:rsidP="00DA7D63">
      <w:pPr>
        <w:spacing w:after="0" w:line="276" w:lineRule="auto"/>
        <w:ind w:firstLine="708"/>
        <w:jc w:val="both"/>
        <w:rPr>
          <w:rFonts w:ascii="Times New Roman" w:hAnsi="Times New Roman"/>
          <w:noProof/>
          <w:sz w:val="24"/>
          <w:szCs w:val="24"/>
          <w:lang w:val="uz-Cyrl-UZ"/>
        </w:rPr>
      </w:pPr>
      <w:r w:rsidRPr="00606392">
        <w:rPr>
          <w:rFonts w:ascii="Times New Roman" w:hAnsi="Times New Roman"/>
          <w:noProof/>
          <w:sz w:val="28"/>
          <w:szCs w:val="28"/>
          <w:lang w:val="uz-Cyrl-UZ" w:eastAsia="ru-RU"/>
        </w:rPr>
        <w:t xml:space="preserve">Бундан ташари </w:t>
      </w:r>
      <w:r w:rsidR="00DA7D63" w:rsidRPr="00606392">
        <w:rPr>
          <w:rFonts w:ascii="Times New Roman" w:hAnsi="Times New Roman"/>
          <w:noProof/>
          <w:sz w:val="28"/>
          <w:szCs w:val="28"/>
          <w:lang w:val="uz-Cyrl-UZ"/>
        </w:rPr>
        <w:t>Н</w:t>
      </w:r>
      <w:r w:rsidR="00DA7D63" w:rsidRPr="00DA7D63">
        <w:rPr>
          <w:rFonts w:ascii="Times New Roman" w:hAnsi="Times New Roman"/>
          <w:noProof/>
          <w:sz w:val="28"/>
          <w:szCs w:val="28"/>
          <w:lang w:val="uz-Cyrl-UZ"/>
        </w:rPr>
        <w:t>аманган вилояти Чортоқ тумани ССБнинг “Маблағлардан фойдаланиш бўйича кўрсатбериш тўғрисида”ги 01/36-сонли, Кўп тармоқли тиббиёт марказининг “Имтиёзли беморларга тиббий хизмат кўрсатиш” учун маблағ сўраб ёзган 01/56-сонли, Чуст тумани тиббиёт бирлашмасининг “36 нафар гемодиализчилар учун маблағларни суриб бериш тўғрисида”ги 06-16/64-сонли ҳамда РИРСИАТМ психиатрия хизмати бўйича Наманган филиалининг “Рентген аппаратларини ўрнатиш учун хоналарни жорий таъмирлашга маблағ ажратиш” ни сўраб ёзган 01-21/54-сонли хатлариги жавоб хатлари тайёрла</w:t>
      </w:r>
      <w:r w:rsidR="00DA7D63">
        <w:rPr>
          <w:rFonts w:ascii="Times New Roman" w:hAnsi="Times New Roman"/>
          <w:noProof/>
          <w:sz w:val="28"/>
          <w:szCs w:val="28"/>
          <w:lang w:val="uz-Cyrl-UZ"/>
        </w:rPr>
        <w:t>ниб муассасаларга жўнатилди.</w:t>
      </w:r>
    </w:p>
    <w:p w14:paraId="33A6E320" w14:textId="6AE40D7E" w:rsidR="00C3006E" w:rsidRPr="00DA7D63" w:rsidRDefault="00DA7D63" w:rsidP="00DA7D63">
      <w:pPr>
        <w:spacing w:after="0" w:line="240" w:lineRule="auto"/>
        <w:ind w:firstLine="708"/>
        <w:jc w:val="both"/>
        <w:rPr>
          <w:rFonts w:ascii="Times New Roman" w:hAnsi="Times New Roman"/>
          <w:b/>
          <w:noProof/>
          <w:sz w:val="28"/>
          <w:szCs w:val="28"/>
          <w:lang w:val="uz-Cyrl-UZ"/>
        </w:rPr>
      </w:pPr>
      <w:r w:rsidRPr="00DA7D63">
        <w:rPr>
          <w:rFonts w:ascii="Times New Roman" w:hAnsi="Times New Roman"/>
          <w:noProof/>
          <w:sz w:val="28"/>
          <w:szCs w:val="28"/>
          <w:lang w:val="uz-Cyrl-UZ"/>
        </w:rPr>
        <w:lastRenderedPageBreak/>
        <w:t>Давлат тиббий суғуртаси жамғармасининг 2026 йил 30 январдаги 01/50-1-сонли хати ижроси бўйича Наманган вилояти иқтисодиёт ва молия бош бошқармасига бориб 1000 лик ШХВда ажратилган трансферт маблағлари билан 2005 лик ШХВда ажратилган маблағларни ойма-ой бир хил тенгликда тасдиқлаш ва маблағларни молиялаштириш</w:t>
      </w:r>
      <w:r w:rsidR="00606392">
        <w:rPr>
          <w:rFonts w:ascii="Times New Roman" w:hAnsi="Times New Roman"/>
          <w:noProof/>
          <w:sz w:val="28"/>
          <w:szCs w:val="28"/>
          <w:lang w:val="uz-Cyrl-UZ"/>
        </w:rPr>
        <w:t xml:space="preserve"> мақсадида Бош бошқарма мутахассислари билан биргаликда иш ташкилланди ва маблағлар тиббиёт муассасаларига тўлиқ молиялаштирилиб берилди.</w:t>
      </w:r>
      <w:r w:rsidR="00C3006E" w:rsidRPr="00DA7D63">
        <w:rPr>
          <w:rFonts w:ascii="Times New Roman" w:hAnsi="Times New Roman"/>
          <w:noProof/>
          <w:sz w:val="28"/>
          <w:szCs w:val="28"/>
          <w:lang w:val="uz-Cyrl-UZ"/>
        </w:rPr>
        <w:tab/>
      </w:r>
    </w:p>
    <w:p w14:paraId="246401B7" w14:textId="77777777" w:rsidR="00C3006E" w:rsidRPr="00A01766" w:rsidRDefault="00C3006E" w:rsidP="00C3006E">
      <w:pPr>
        <w:spacing w:after="0" w:line="276" w:lineRule="auto"/>
        <w:ind w:firstLine="708"/>
        <w:jc w:val="both"/>
        <w:rPr>
          <w:rFonts w:ascii="Times New Roman" w:hAnsi="Times New Roman"/>
          <w:noProof/>
          <w:sz w:val="28"/>
          <w:szCs w:val="28"/>
          <w:lang w:val="uz-Cyrl-UZ" w:eastAsia="ru-RU"/>
        </w:rPr>
      </w:pPr>
    </w:p>
    <w:p w14:paraId="2BA2A113" w14:textId="77777777" w:rsidR="00C3006E" w:rsidRDefault="00C3006E" w:rsidP="00C3006E">
      <w:pPr>
        <w:spacing w:after="0" w:line="240" w:lineRule="auto"/>
        <w:jc w:val="both"/>
        <w:rPr>
          <w:rFonts w:ascii="Times New Roman" w:hAnsi="Times New Roman"/>
          <w:b/>
          <w:noProof/>
          <w:sz w:val="28"/>
          <w:szCs w:val="28"/>
          <w:lang w:val="uz-Cyrl-UZ"/>
        </w:rPr>
      </w:pPr>
      <w:r>
        <w:rPr>
          <w:rFonts w:ascii="Times New Roman" w:hAnsi="Times New Roman"/>
          <w:noProof/>
          <w:sz w:val="28"/>
          <w:szCs w:val="28"/>
          <w:lang w:val="uz-Cyrl-UZ"/>
        </w:rPr>
        <w:tab/>
      </w:r>
    </w:p>
    <w:p w14:paraId="190A1658" w14:textId="0FC80FD6" w:rsidR="00C3006E" w:rsidRDefault="00C3006E" w:rsidP="00C3006E">
      <w:pPr>
        <w:spacing w:after="0" w:line="276" w:lineRule="auto"/>
        <w:ind w:firstLine="709"/>
        <w:jc w:val="both"/>
        <w:rPr>
          <w:rFonts w:ascii="Times New Roman" w:hAnsi="Times New Roman"/>
          <w:b/>
          <w:noProof/>
          <w:sz w:val="28"/>
          <w:szCs w:val="28"/>
          <w:lang w:val="uz-Cyrl-UZ"/>
        </w:rPr>
      </w:pPr>
      <w:bookmarkStart w:id="0" w:name="_GoBack"/>
      <w:bookmarkEnd w:id="0"/>
    </w:p>
    <w:p w14:paraId="3307E98A" w14:textId="68D07ED0" w:rsidR="00C3006E" w:rsidRDefault="00C3006E" w:rsidP="00C3006E">
      <w:pPr>
        <w:spacing w:after="0" w:line="276" w:lineRule="auto"/>
        <w:ind w:firstLine="709"/>
        <w:jc w:val="both"/>
        <w:rPr>
          <w:rFonts w:ascii="Times New Roman" w:hAnsi="Times New Roman"/>
          <w:b/>
          <w:noProof/>
          <w:sz w:val="28"/>
          <w:szCs w:val="28"/>
          <w:lang w:val="uz-Cyrl-UZ"/>
        </w:rPr>
      </w:pPr>
      <w:r w:rsidRPr="00A33F59">
        <w:rPr>
          <w:rFonts w:ascii="Times New Roman" w:hAnsi="Times New Roman"/>
          <w:b/>
          <w:noProof/>
          <w:sz w:val="28"/>
          <w:szCs w:val="28"/>
          <w:lang w:val="uz-Cyrl-UZ"/>
        </w:rPr>
        <w:t xml:space="preserve">Давлат тиббий </w:t>
      </w:r>
      <w:r>
        <w:rPr>
          <w:rFonts w:ascii="Times New Roman" w:hAnsi="Times New Roman"/>
          <w:b/>
          <w:noProof/>
          <w:sz w:val="28"/>
          <w:szCs w:val="28"/>
          <w:lang w:val="uz-Cyrl-UZ"/>
        </w:rPr>
        <w:t>суғуртаси</w:t>
      </w:r>
    </w:p>
    <w:p w14:paraId="5197161E" w14:textId="1E07DB59" w:rsidR="00C3006E" w:rsidRDefault="00C3006E" w:rsidP="00C3006E">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жамғармаси </w:t>
      </w:r>
      <w:r w:rsidRPr="00A33F59">
        <w:rPr>
          <w:rFonts w:ascii="Times New Roman" w:hAnsi="Times New Roman"/>
          <w:b/>
          <w:noProof/>
          <w:sz w:val="28"/>
          <w:szCs w:val="28"/>
          <w:lang w:val="uz-Cyrl-UZ"/>
        </w:rPr>
        <w:t>Наманган</w:t>
      </w:r>
      <w:r>
        <w:rPr>
          <w:rFonts w:ascii="Times New Roman" w:hAnsi="Times New Roman"/>
          <w:b/>
          <w:noProof/>
          <w:sz w:val="28"/>
          <w:szCs w:val="28"/>
          <w:lang w:val="uz-Cyrl-UZ"/>
        </w:rPr>
        <w:t xml:space="preserve"> худудий </w:t>
      </w:r>
    </w:p>
    <w:p w14:paraId="2C386593" w14:textId="1DA48752" w:rsidR="00C3006E" w:rsidRPr="00A33F59" w:rsidRDefault="00C3006E" w:rsidP="00C3006E">
      <w:pPr>
        <w:spacing w:after="0" w:line="276" w:lineRule="auto"/>
        <w:ind w:firstLine="709"/>
        <w:jc w:val="both"/>
        <w:rPr>
          <w:rFonts w:ascii="Times New Roman" w:hAnsi="Times New Roman"/>
          <w:b/>
          <w:noProof/>
          <w:sz w:val="28"/>
          <w:szCs w:val="28"/>
          <w:lang w:val="uz-Cyrl-UZ"/>
        </w:rPr>
      </w:pPr>
      <w:r>
        <w:rPr>
          <w:rFonts w:ascii="Times New Roman" w:hAnsi="Times New Roman"/>
          <w:b/>
          <w:noProof/>
          <w:sz w:val="28"/>
          <w:szCs w:val="28"/>
          <w:lang w:val="uz-Cyrl-UZ"/>
        </w:rPr>
        <w:t xml:space="preserve">бўлими </w:t>
      </w:r>
      <w:r w:rsidRPr="00A33F59">
        <w:rPr>
          <w:rFonts w:ascii="Times New Roman" w:hAnsi="Times New Roman"/>
          <w:b/>
          <w:noProof/>
          <w:sz w:val="28"/>
          <w:szCs w:val="28"/>
          <w:lang w:val="uz-Cyrl-UZ"/>
        </w:rPr>
        <w:t>бош</w:t>
      </w:r>
      <w:r>
        <w:rPr>
          <w:rFonts w:ascii="Times New Roman" w:hAnsi="Times New Roman"/>
          <w:b/>
          <w:noProof/>
          <w:sz w:val="28"/>
          <w:szCs w:val="28"/>
          <w:lang w:val="uz-Cyrl-UZ"/>
        </w:rPr>
        <w:t xml:space="preserve"> </w:t>
      </w:r>
      <w:r w:rsidRPr="00A33F59">
        <w:rPr>
          <w:rFonts w:ascii="Times New Roman" w:hAnsi="Times New Roman"/>
          <w:b/>
          <w:noProof/>
          <w:sz w:val="28"/>
          <w:szCs w:val="28"/>
          <w:lang w:val="uz-Cyrl-UZ"/>
        </w:rPr>
        <w:t>мутахассиси</w:t>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r>
      <w:r w:rsidRPr="00A33F59">
        <w:rPr>
          <w:rFonts w:ascii="Times New Roman" w:hAnsi="Times New Roman"/>
          <w:b/>
          <w:noProof/>
          <w:sz w:val="28"/>
          <w:szCs w:val="28"/>
          <w:lang w:val="uz-Cyrl-UZ"/>
        </w:rPr>
        <w:tab/>
        <w:t>М.Жўрабоев</w:t>
      </w:r>
    </w:p>
    <w:p w14:paraId="4BD7A1DC" w14:textId="751B4ED6" w:rsidR="00A33F59" w:rsidRPr="00A33F59" w:rsidRDefault="00A33F59" w:rsidP="00C3006E">
      <w:pPr>
        <w:spacing w:after="0" w:line="240" w:lineRule="auto"/>
        <w:jc w:val="center"/>
        <w:rPr>
          <w:rFonts w:ascii="Times New Roman" w:hAnsi="Times New Roman"/>
          <w:b/>
          <w:noProof/>
          <w:sz w:val="28"/>
          <w:szCs w:val="28"/>
          <w:lang w:val="uz-Cyrl-UZ"/>
        </w:rPr>
      </w:pPr>
    </w:p>
    <w:sectPr w:rsidR="00A33F59" w:rsidRPr="00A33F59" w:rsidSect="00606392">
      <w:pgSz w:w="11906" w:h="16838"/>
      <w:pgMar w:top="720" w:right="851" w:bottom="720"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BAD877" w14:textId="77777777" w:rsidR="00A6011C" w:rsidRDefault="00A6011C">
      <w:pPr>
        <w:spacing w:after="0" w:line="240" w:lineRule="auto"/>
      </w:pPr>
      <w:r>
        <w:separator/>
      </w:r>
    </w:p>
  </w:endnote>
  <w:endnote w:type="continuationSeparator" w:id="0">
    <w:p w14:paraId="267D2DA9" w14:textId="77777777" w:rsidR="00A6011C" w:rsidRDefault="00A601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C131F6" w14:textId="77777777" w:rsidR="00A6011C" w:rsidRDefault="00A6011C">
      <w:pPr>
        <w:spacing w:after="0" w:line="240" w:lineRule="auto"/>
      </w:pPr>
      <w:r>
        <w:separator/>
      </w:r>
    </w:p>
  </w:footnote>
  <w:footnote w:type="continuationSeparator" w:id="0">
    <w:p w14:paraId="52D03680" w14:textId="77777777" w:rsidR="00A6011C" w:rsidRDefault="00A601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124640"/>
    <w:multiLevelType w:val="multilevel"/>
    <w:tmpl w:val="8CA07B4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9CF1312"/>
    <w:multiLevelType w:val="hybridMultilevel"/>
    <w:tmpl w:val="B8820A9C"/>
    <w:lvl w:ilvl="0" w:tplc="ED5C9E7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2B470A47"/>
    <w:multiLevelType w:val="hybridMultilevel"/>
    <w:tmpl w:val="DFE041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1A5503E"/>
    <w:multiLevelType w:val="multilevel"/>
    <w:tmpl w:val="698ED630"/>
    <w:lvl w:ilvl="0">
      <w:start w:val="1"/>
      <w:numFmt w:val="decimal"/>
      <w:lvlText w:val="%1."/>
      <w:lvlJc w:val="left"/>
      <w:pPr>
        <w:ind w:left="928" w:hanging="360"/>
      </w:pPr>
      <w:rPr>
        <w:rFonts w:ascii="Times New Roman" w:eastAsia="Calibri" w:hAnsi="Times New Roman" w:cs="Times New Roman"/>
        <w:b w:val="0"/>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36B3410B"/>
    <w:multiLevelType w:val="hybridMultilevel"/>
    <w:tmpl w:val="8370D9D0"/>
    <w:lvl w:ilvl="0" w:tplc="2BD4B990">
      <w:start w:val="1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8CF22BC"/>
    <w:multiLevelType w:val="hybridMultilevel"/>
    <w:tmpl w:val="2DFA4D88"/>
    <w:lvl w:ilvl="0" w:tplc="7326FCC2">
      <w:start w:val="6"/>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15:restartNumberingAfterBreak="0">
    <w:nsid w:val="4B135A5B"/>
    <w:multiLevelType w:val="hybridMultilevel"/>
    <w:tmpl w:val="2734449E"/>
    <w:lvl w:ilvl="0" w:tplc="183046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6333460"/>
    <w:multiLevelType w:val="hybridMultilevel"/>
    <w:tmpl w:val="C6B6BCA6"/>
    <w:lvl w:ilvl="0" w:tplc="37E4AE22">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70EE2602"/>
    <w:multiLevelType w:val="hybridMultilevel"/>
    <w:tmpl w:val="122A2A26"/>
    <w:lvl w:ilvl="0" w:tplc="0DCEE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7"/>
  </w:num>
  <w:num w:numId="3">
    <w:abstractNumId w:val="4"/>
  </w:num>
  <w:num w:numId="4">
    <w:abstractNumId w:val="5"/>
  </w:num>
  <w:num w:numId="5">
    <w:abstractNumId w:val="8"/>
  </w:num>
  <w:num w:numId="6">
    <w:abstractNumId w:val="0"/>
  </w:num>
  <w:num w:numId="7">
    <w:abstractNumId w:val="1"/>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20C0"/>
    <w:rsid w:val="00002BD1"/>
    <w:rsid w:val="0000796D"/>
    <w:rsid w:val="00007BE7"/>
    <w:rsid w:val="00013530"/>
    <w:rsid w:val="00013713"/>
    <w:rsid w:val="00017A1C"/>
    <w:rsid w:val="0002318C"/>
    <w:rsid w:val="00023CF3"/>
    <w:rsid w:val="0002554C"/>
    <w:rsid w:val="000334BA"/>
    <w:rsid w:val="00034BB9"/>
    <w:rsid w:val="000407DC"/>
    <w:rsid w:val="000426F6"/>
    <w:rsid w:val="00047EC9"/>
    <w:rsid w:val="00047F31"/>
    <w:rsid w:val="000536FE"/>
    <w:rsid w:val="00055737"/>
    <w:rsid w:val="000602AD"/>
    <w:rsid w:val="00061060"/>
    <w:rsid w:val="0006787D"/>
    <w:rsid w:val="000726A5"/>
    <w:rsid w:val="000727CD"/>
    <w:rsid w:val="000762D3"/>
    <w:rsid w:val="0008123B"/>
    <w:rsid w:val="0008428A"/>
    <w:rsid w:val="000908D4"/>
    <w:rsid w:val="00092FF0"/>
    <w:rsid w:val="00093922"/>
    <w:rsid w:val="000A0C44"/>
    <w:rsid w:val="000A1D38"/>
    <w:rsid w:val="000B0DAD"/>
    <w:rsid w:val="000C1671"/>
    <w:rsid w:val="000C25BE"/>
    <w:rsid w:val="000C5F00"/>
    <w:rsid w:val="000C6118"/>
    <w:rsid w:val="000C6686"/>
    <w:rsid w:val="000E2BE1"/>
    <w:rsid w:val="000E2CC6"/>
    <w:rsid w:val="000F0AD7"/>
    <w:rsid w:val="000F2252"/>
    <w:rsid w:val="000F3F0A"/>
    <w:rsid w:val="000F5AFC"/>
    <w:rsid w:val="000F62D0"/>
    <w:rsid w:val="00107C45"/>
    <w:rsid w:val="00110F9C"/>
    <w:rsid w:val="00111E68"/>
    <w:rsid w:val="00112E11"/>
    <w:rsid w:val="0011647E"/>
    <w:rsid w:val="00121028"/>
    <w:rsid w:val="001251B9"/>
    <w:rsid w:val="001252C6"/>
    <w:rsid w:val="001313EE"/>
    <w:rsid w:val="00140224"/>
    <w:rsid w:val="00146571"/>
    <w:rsid w:val="001466B1"/>
    <w:rsid w:val="00147B27"/>
    <w:rsid w:val="0015056D"/>
    <w:rsid w:val="00151254"/>
    <w:rsid w:val="00151712"/>
    <w:rsid w:val="00161C87"/>
    <w:rsid w:val="00163E54"/>
    <w:rsid w:val="001714D2"/>
    <w:rsid w:val="0017535C"/>
    <w:rsid w:val="001808BC"/>
    <w:rsid w:val="0018329B"/>
    <w:rsid w:val="00186558"/>
    <w:rsid w:val="001914EB"/>
    <w:rsid w:val="001A2E78"/>
    <w:rsid w:val="001B7CB4"/>
    <w:rsid w:val="001C119F"/>
    <w:rsid w:val="001C2C52"/>
    <w:rsid w:val="001C2D93"/>
    <w:rsid w:val="001C3FB6"/>
    <w:rsid w:val="001D16D7"/>
    <w:rsid w:val="001D180E"/>
    <w:rsid w:val="001D3EBE"/>
    <w:rsid w:val="001D46CA"/>
    <w:rsid w:val="001D5B4E"/>
    <w:rsid w:val="001D62D1"/>
    <w:rsid w:val="001E3C98"/>
    <w:rsid w:val="001F14F7"/>
    <w:rsid w:val="001F3F27"/>
    <w:rsid w:val="001F65B2"/>
    <w:rsid w:val="002066EF"/>
    <w:rsid w:val="00206F98"/>
    <w:rsid w:val="002204E4"/>
    <w:rsid w:val="002252E4"/>
    <w:rsid w:val="00227304"/>
    <w:rsid w:val="00232B8D"/>
    <w:rsid w:val="00234405"/>
    <w:rsid w:val="00235D7E"/>
    <w:rsid w:val="00236351"/>
    <w:rsid w:val="00236F60"/>
    <w:rsid w:val="00245F02"/>
    <w:rsid w:val="00246BBA"/>
    <w:rsid w:val="00247EFD"/>
    <w:rsid w:val="00252B89"/>
    <w:rsid w:val="00252F88"/>
    <w:rsid w:val="002576FC"/>
    <w:rsid w:val="0026029E"/>
    <w:rsid w:val="00263150"/>
    <w:rsid w:val="0026501A"/>
    <w:rsid w:val="00280234"/>
    <w:rsid w:val="00282D0C"/>
    <w:rsid w:val="00282E75"/>
    <w:rsid w:val="00287EB0"/>
    <w:rsid w:val="00291CDB"/>
    <w:rsid w:val="00294213"/>
    <w:rsid w:val="00295841"/>
    <w:rsid w:val="002A01A1"/>
    <w:rsid w:val="002A21BC"/>
    <w:rsid w:val="002A6628"/>
    <w:rsid w:val="002B32A6"/>
    <w:rsid w:val="002B5260"/>
    <w:rsid w:val="002B57D0"/>
    <w:rsid w:val="002B57DB"/>
    <w:rsid w:val="002B5CF3"/>
    <w:rsid w:val="002B62FB"/>
    <w:rsid w:val="002B7FBB"/>
    <w:rsid w:val="002E686A"/>
    <w:rsid w:val="002F39C1"/>
    <w:rsid w:val="00302AE9"/>
    <w:rsid w:val="00310A4F"/>
    <w:rsid w:val="003123D3"/>
    <w:rsid w:val="0031617B"/>
    <w:rsid w:val="003238C2"/>
    <w:rsid w:val="0033459F"/>
    <w:rsid w:val="00337854"/>
    <w:rsid w:val="0034163C"/>
    <w:rsid w:val="003442E0"/>
    <w:rsid w:val="00350A0E"/>
    <w:rsid w:val="00351E9E"/>
    <w:rsid w:val="00355114"/>
    <w:rsid w:val="00362767"/>
    <w:rsid w:val="00374A07"/>
    <w:rsid w:val="00375A72"/>
    <w:rsid w:val="0037742A"/>
    <w:rsid w:val="003777C9"/>
    <w:rsid w:val="00380FAB"/>
    <w:rsid w:val="003911AC"/>
    <w:rsid w:val="0039124E"/>
    <w:rsid w:val="00392223"/>
    <w:rsid w:val="003962AC"/>
    <w:rsid w:val="00396321"/>
    <w:rsid w:val="003A1142"/>
    <w:rsid w:val="003A6C42"/>
    <w:rsid w:val="003B3CBE"/>
    <w:rsid w:val="003B4217"/>
    <w:rsid w:val="003B6D08"/>
    <w:rsid w:val="003B7C42"/>
    <w:rsid w:val="003B7D9D"/>
    <w:rsid w:val="003C6A8F"/>
    <w:rsid w:val="003D0E5A"/>
    <w:rsid w:val="003E2BEA"/>
    <w:rsid w:val="003E2D1F"/>
    <w:rsid w:val="003E438F"/>
    <w:rsid w:val="003F3516"/>
    <w:rsid w:val="00403050"/>
    <w:rsid w:val="0041268C"/>
    <w:rsid w:val="0042010B"/>
    <w:rsid w:val="00420AC5"/>
    <w:rsid w:val="004212F7"/>
    <w:rsid w:val="004261B2"/>
    <w:rsid w:val="00426F4B"/>
    <w:rsid w:val="00434DDA"/>
    <w:rsid w:val="00442FD0"/>
    <w:rsid w:val="004548A2"/>
    <w:rsid w:val="00455D85"/>
    <w:rsid w:val="00464997"/>
    <w:rsid w:val="00483BDE"/>
    <w:rsid w:val="004905F5"/>
    <w:rsid w:val="004950AB"/>
    <w:rsid w:val="004A5113"/>
    <w:rsid w:val="004A74B8"/>
    <w:rsid w:val="004D6DA8"/>
    <w:rsid w:val="004E3224"/>
    <w:rsid w:val="004E4111"/>
    <w:rsid w:val="004E4687"/>
    <w:rsid w:val="004F2645"/>
    <w:rsid w:val="004F283C"/>
    <w:rsid w:val="00505604"/>
    <w:rsid w:val="00505AD6"/>
    <w:rsid w:val="00507D93"/>
    <w:rsid w:val="00513A5B"/>
    <w:rsid w:val="00515E3D"/>
    <w:rsid w:val="0051769D"/>
    <w:rsid w:val="00523636"/>
    <w:rsid w:val="005306DD"/>
    <w:rsid w:val="005430C1"/>
    <w:rsid w:val="00545383"/>
    <w:rsid w:val="00545569"/>
    <w:rsid w:val="00545632"/>
    <w:rsid w:val="00554737"/>
    <w:rsid w:val="00557D13"/>
    <w:rsid w:val="00562F00"/>
    <w:rsid w:val="00573E1E"/>
    <w:rsid w:val="00577D7F"/>
    <w:rsid w:val="00581D22"/>
    <w:rsid w:val="005825AB"/>
    <w:rsid w:val="00590613"/>
    <w:rsid w:val="005A2703"/>
    <w:rsid w:val="005A3134"/>
    <w:rsid w:val="005A45CC"/>
    <w:rsid w:val="005A5E55"/>
    <w:rsid w:val="005B0D7D"/>
    <w:rsid w:val="005B4427"/>
    <w:rsid w:val="005B692D"/>
    <w:rsid w:val="005C2560"/>
    <w:rsid w:val="005C2A3A"/>
    <w:rsid w:val="005D13AF"/>
    <w:rsid w:val="005D2193"/>
    <w:rsid w:val="005D43F5"/>
    <w:rsid w:val="005D4891"/>
    <w:rsid w:val="005D5F6F"/>
    <w:rsid w:val="005D7E3F"/>
    <w:rsid w:val="005E5E5A"/>
    <w:rsid w:val="005E7A86"/>
    <w:rsid w:val="00603769"/>
    <w:rsid w:val="00606392"/>
    <w:rsid w:val="00606B5B"/>
    <w:rsid w:val="0062121E"/>
    <w:rsid w:val="006220C0"/>
    <w:rsid w:val="00625C5D"/>
    <w:rsid w:val="00626BDC"/>
    <w:rsid w:val="00630061"/>
    <w:rsid w:val="006300A5"/>
    <w:rsid w:val="00633AF2"/>
    <w:rsid w:val="00655225"/>
    <w:rsid w:val="00660C76"/>
    <w:rsid w:val="00660D32"/>
    <w:rsid w:val="00664B94"/>
    <w:rsid w:val="0067284A"/>
    <w:rsid w:val="00672D24"/>
    <w:rsid w:val="00675D69"/>
    <w:rsid w:val="00680F40"/>
    <w:rsid w:val="0068172F"/>
    <w:rsid w:val="00682C40"/>
    <w:rsid w:val="0068584E"/>
    <w:rsid w:val="006943FF"/>
    <w:rsid w:val="00694789"/>
    <w:rsid w:val="00697DFE"/>
    <w:rsid w:val="006A0033"/>
    <w:rsid w:val="006A0AE3"/>
    <w:rsid w:val="006A1746"/>
    <w:rsid w:val="006A1C65"/>
    <w:rsid w:val="006A384F"/>
    <w:rsid w:val="006A5043"/>
    <w:rsid w:val="006A5600"/>
    <w:rsid w:val="006B00DD"/>
    <w:rsid w:val="006B4543"/>
    <w:rsid w:val="006B543A"/>
    <w:rsid w:val="006B6D0B"/>
    <w:rsid w:val="006C04C8"/>
    <w:rsid w:val="006C1D73"/>
    <w:rsid w:val="006C264F"/>
    <w:rsid w:val="006C4B18"/>
    <w:rsid w:val="006C7138"/>
    <w:rsid w:val="006C7857"/>
    <w:rsid w:val="006D1811"/>
    <w:rsid w:val="006D39E5"/>
    <w:rsid w:val="006D4223"/>
    <w:rsid w:val="006D4A94"/>
    <w:rsid w:val="006D655D"/>
    <w:rsid w:val="006E3585"/>
    <w:rsid w:val="006E597E"/>
    <w:rsid w:val="006F35C7"/>
    <w:rsid w:val="006F45F8"/>
    <w:rsid w:val="00715C41"/>
    <w:rsid w:val="0071728D"/>
    <w:rsid w:val="0072457B"/>
    <w:rsid w:val="00725C82"/>
    <w:rsid w:val="0073015F"/>
    <w:rsid w:val="007320F5"/>
    <w:rsid w:val="007348D5"/>
    <w:rsid w:val="0073677A"/>
    <w:rsid w:val="00736FE3"/>
    <w:rsid w:val="00744456"/>
    <w:rsid w:val="00747777"/>
    <w:rsid w:val="00751B7C"/>
    <w:rsid w:val="0075220D"/>
    <w:rsid w:val="0075436B"/>
    <w:rsid w:val="00762B9A"/>
    <w:rsid w:val="007645C3"/>
    <w:rsid w:val="00765AC5"/>
    <w:rsid w:val="00765DF5"/>
    <w:rsid w:val="0077016F"/>
    <w:rsid w:val="007720F9"/>
    <w:rsid w:val="007765D8"/>
    <w:rsid w:val="007772D6"/>
    <w:rsid w:val="007863A8"/>
    <w:rsid w:val="00793BA3"/>
    <w:rsid w:val="007948FF"/>
    <w:rsid w:val="007A0FA3"/>
    <w:rsid w:val="007B681B"/>
    <w:rsid w:val="007C00AA"/>
    <w:rsid w:val="007C2525"/>
    <w:rsid w:val="007C7493"/>
    <w:rsid w:val="007D21BE"/>
    <w:rsid w:val="007E11DC"/>
    <w:rsid w:val="007F3EB2"/>
    <w:rsid w:val="00800840"/>
    <w:rsid w:val="008065C1"/>
    <w:rsid w:val="008154A0"/>
    <w:rsid w:val="00817830"/>
    <w:rsid w:val="00820C01"/>
    <w:rsid w:val="00821BF1"/>
    <w:rsid w:val="00824B77"/>
    <w:rsid w:val="0082635D"/>
    <w:rsid w:val="00826948"/>
    <w:rsid w:val="00835DFE"/>
    <w:rsid w:val="008436EC"/>
    <w:rsid w:val="008442A3"/>
    <w:rsid w:val="00853B6F"/>
    <w:rsid w:val="0086459D"/>
    <w:rsid w:val="008721EE"/>
    <w:rsid w:val="00872C84"/>
    <w:rsid w:val="00896A3B"/>
    <w:rsid w:val="00897F64"/>
    <w:rsid w:val="008A099E"/>
    <w:rsid w:val="008B7BE3"/>
    <w:rsid w:val="008C650A"/>
    <w:rsid w:val="008D2FDB"/>
    <w:rsid w:val="008D4B95"/>
    <w:rsid w:val="008D547F"/>
    <w:rsid w:val="008E10C1"/>
    <w:rsid w:val="008E496E"/>
    <w:rsid w:val="008F78DD"/>
    <w:rsid w:val="0090463B"/>
    <w:rsid w:val="00911DD2"/>
    <w:rsid w:val="0091433B"/>
    <w:rsid w:val="0091718D"/>
    <w:rsid w:val="009251B8"/>
    <w:rsid w:val="0093513E"/>
    <w:rsid w:val="00935496"/>
    <w:rsid w:val="0095353D"/>
    <w:rsid w:val="00954107"/>
    <w:rsid w:val="0095446D"/>
    <w:rsid w:val="00954AFA"/>
    <w:rsid w:val="00966897"/>
    <w:rsid w:val="00970D4E"/>
    <w:rsid w:val="009722BD"/>
    <w:rsid w:val="00972DDF"/>
    <w:rsid w:val="0097369C"/>
    <w:rsid w:val="00976C7F"/>
    <w:rsid w:val="00980951"/>
    <w:rsid w:val="0098557B"/>
    <w:rsid w:val="0098794B"/>
    <w:rsid w:val="00995155"/>
    <w:rsid w:val="009A1C1F"/>
    <w:rsid w:val="009A5A2B"/>
    <w:rsid w:val="009B5106"/>
    <w:rsid w:val="009C2C85"/>
    <w:rsid w:val="009C2EB2"/>
    <w:rsid w:val="009C4698"/>
    <w:rsid w:val="009C50B3"/>
    <w:rsid w:val="009C65E6"/>
    <w:rsid w:val="009D1226"/>
    <w:rsid w:val="009D170B"/>
    <w:rsid w:val="009D23C8"/>
    <w:rsid w:val="009D4F3F"/>
    <w:rsid w:val="009D4FE2"/>
    <w:rsid w:val="009E04AC"/>
    <w:rsid w:val="009E4F43"/>
    <w:rsid w:val="009E5A0A"/>
    <w:rsid w:val="009E6919"/>
    <w:rsid w:val="009E6C2D"/>
    <w:rsid w:val="009F1588"/>
    <w:rsid w:val="009F73F9"/>
    <w:rsid w:val="00A01766"/>
    <w:rsid w:val="00A106D0"/>
    <w:rsid w:val="00A14EED"/>
    <w:rsid w:val="00A23FE0"/>
    <w:rsid w:val="00A30510"/>
    <w:rsid w:val="00A31BFB"/>
    <w:rsid w:val="00A33F59"/>
    <w:rsid w:val="00A34B48"/>
    <w:rsid w:val="00A37C54"/>
    <w:rsid w:val="00A42EFE"/>
    <w:rsid w:val="00A430BB"/>
    <w:rsid w:val="00A46CA9"/>
    <w:rsid w:val="00A46D11"/>
    <w:rsid w:val="00A47447"/>
    <w:rsid w:val="00A6011C"/>
    <w:rsid w:val="00A607B6"/>
    <w:rsid w:val="00A67F0B"/>
    <w:rsid w:val="00A73590"/>
    <w:rsid w:val="00A7387C"/>
    <w:rsid w:val="00A7459E"/>
    <w:rsid w:val="00A7610B"/>
    <w:rsid w:val="00A814AB"/>
    <w:rsid w:val="00A81F74"/>
    <w:rsid w:val="00A910BF"/>
    <w:rsid w:val="00A95EF3"/>
    <w:rsid w:val="00AA3C17"/>
    <w:rsid w:val="00AA5238"/>
    <w:rsid w:val="00AB20DC"/>
    <w:rsid w:val="00AB2C8C"/>
    <w:rsid w:val="00AB7FA5"/>
    <w:rsid w:val="00AD0885"/>
    <w:rsid w:val="00AD13AF"/>
    <w:rsid w:val="00AD1A50"/>
    <w:rsid w:val="00AD3002"/>
    <w:rsid w:val="00AD5F1B"/>
    <w:rsid w:val="00AD6AFC"/>
    <w:rsid w:val="00AD780E"/>
    <w:rsid w:val="00AD79F2"/>
    <w:rsid w:val="00AD7D97"/>
    <w:rsid w:val="00B0773F"/>
    <w:rsid w:val="00B12E94"/>
    <w:rsid w:val="00B13186"/>
    <w:rsid w:val="00B139CB"/>
    <w:rsid w:val="00B15D71"/>
    <w:rsid w:val="00B15E76"/>
    <w:rsid w:val="00B17A82"/>
    <w:rsid w:val="00B24C3F"/>
    <w:rsid w:val="00B30AE3"/>
    <w:rsid w:val="00B365FF"/>
    <w:rsid w:val="00B3791F"/>
    <w:rsid w:val="00B432D2"/>
    <w:rsid w:val="00B50983"/>
    <w:rsid w:val="00B53344"/>
    <w:rsid w:val="00B57225"/>
    <w:rsid w:val="00B5778C"/>
    <w:rsid w:val="00B61434"/>
    <w:rsid w:val="00B63B66"/>
    <w:rsid w:val="00B67AF4"/>
    <w:rsid w:val="00B71131"/>
    <w:rsid w:val="00B74B1F"/>
    <w:rsid w:val="00B7508B"/>
    <w:rsid w:val="00B77D53"/>
    <w:rsid w:val="00B8176C"/>
    <w:rsid w:val="00B848E7"/>
    <w:rsid w:val="00B865A8"/>
    <w:rsid w:val="00B94627"/>
    <w:rsid w:val="00BA3C43"/>
    <w:rsid w:val="00BB1B88"/>
    <w:rsid w:val="00BC2649"/>
    <w:rsid w:val="00BC3EEC"/>
    <w:rsid w:val="00BC657E"/>
    <w:rsid w:val="00BD79D5"/>
    <w:rsid w:val="00BE3A8D"/>
    <w:rsid w:val="00BF7BA8"/>
    <w:rsid w:val="00C02726"/>
    <w:rsid w:val="00C04EBF"/>
    <w:rsid w:val="00C072D5"/>
    <w:rsid w:val="00C1003C"/>
    <w:rsid w:val="00C112C0"/>
    <w:rsid w:val="00C15752"/>
    <w:rsid w:val="00C1688A"/>
    <w:rsid w:val="00C23376"/>
    <w:rsid w:val="00C23F9C"/>
    <w:rsid w:val="00C3006E"/>
    <w:rsid w:val="00C30B3F"/>
    <w:rsid w:val="00C34572"/>
    <w:rsid w:val="00C373BA"/>
    <w:rsid w:val="00C37547"/>
    <w:rsid w:val="00C41566"/>
    <w:rsid w:val="00C42D7D"/>
    <w:rsid w:val="00C4336B"/>
    <w:rsid w:val="00C46ED2"/>
    <w:rsid w:val="00C52EC6"/>
    <w:rsid w:val="00C55B40"/>
    <w:rsid w:val="00C72E6C"/>
    <w:rsid w:val="00C80574"/>
    <w:rsid w:val="00C86198"/>
    <w:rsid w:val="00CA67D1"/>
    <w:rsid w:val="00CA78C4"/>
    <w:rsid w:val="00CB2319"/>
    <w:rsid w:val="00CB3102"/>
    <w:rsid w:val="00CB386E"/>
    <w:rsid w:val="00CB760D"/>
    <w:rsid w:val="00CB7DC1"/>
    <w:rsid w:val="00CC5421"/>
    <w:rsid w:val="00CD1C0F"/>
    <w:rsid w:val="00CD72EE"/>
    <w:rsid w:val="00CD7D80"/>
    <w:rsid w:val="00CE1972"/>
    <w:rsid w:val="00CE1E2D"/>
    <w:rsid w:val="00CE3699"/>
    <w:rsid w:val="00CE64E6"/>
    <w:rsid w:val="00CE7DC5"/>
    <w:rsid w:val="00CF426D"/>
    <w:rsid w:val="00D01E1A"/>
    <w:rsid w:val="00D0709C"/>
    <w:rsid w:val="00D071A9"/>
    <w:rsid w:val="00D16D82"/>
    <w:rsid w:val="00D20DC6"/>
    <w:rsid w:val="00D214F8"/>
    <w:rsid w:val="00D3408D"/>
    <w:rsid w:val="00D35476"/>
    <w:rsid w:val="00D3555F"/>
    <w:rsid w:val="00D37279"/>
    <w:rsid w:val="00D43956"/>
    <w:rsid w:val="00D44BBD"/>
    <w:rsid w:val="00D54C66"/>
    <w:rsid w:val="00D5565F"/>
    <w:rsid w:val="00D56697"/>
    <w:rsid w:val="00D62B30"/>
    <w:rsid w:val="00D6367F"/>
    <w:rsid w:val="00D64B10"/>
    <w:rsid w:val="00D64EF4"/>
    <w:rsid w:val="00D65B04"/>
    <w:rsid w:val="00D91908"/>
    <w:rsid w:val="00DA1BE1"/>
    <w:rsid w:val="00DA5D13"/>
    <w:rsid w:val="00DA7D63"/>
    <w:rsid w:val="00DB34F1"/>
    <w:rsid w:val="00DB588F"/>
    <w:rsid w:val="00DC0FB0"/>
    <w:rsid w:val="00DC1FB7"/>
    <w:rsid w:val="00DD1DA8"/>
    <w:rsid w:val="00DD3630"/>
    <w:rsid w:val="00DD7203"/>
    <w:rsid w:val="00DE4F43"/>
    <w:rsid w:val="00DE6676"/>
    <w:rsid w:val="00DF10F6"/>
    <w:rsid w:val="00DF2BD1"/>
    <w:rsid w:val="00DF5AEA"/>
    <w:rsid w:val="00E06BCE"/>
    <w:rsid w:val="00E075CD"/>
    <w:rsid w:val="00E12F3E"/>
    <w:rsid w:val="00E13256"/>
    <w:rsid w:val="00E1755A"/>
    <w:rsid w:val="00E22188"/>
    <w:rsid w:val="00E226CF"/>
    <w:rsid w:val="00E22EDC"/>
    <w:rsid w:val="00E23A5B"/>
    <w:rsid w:val="00E23D7A"/>
    <w:rsid w:val="00E332B9"/>
    <w:rsid w:val="00E33DDF"/>
    <w:rsid w:val="00E37CFA"/>
    <w:rsid w:val="00E45383"/>
    <w:rsid w:val="00E52BE3"/>
    <w:rsid w:val="00E55BBE"/>
    <w:rsid w:val="00E602DD"/>
    <w:rsid w:val="00E603AA"/>
    <w:rsid w:val="00E6498D"/>
    <w:rsid w:val="00E66FE1"/>
    <w:rsid w:val="00E7161E"/>
    <w:rsid w:val="00E775CF"/>
    <w:rsid w:val="00E77633"/>
    <w:rsid w:val="00E82ABD"/>
    <w:rsid w:val="00E84FEC"/>
    <w:rsid w:val="00E85B2C"/>
    <w:rsid w:val="00E91CED"/>
    <w:rsid w:val="00E94DE8"/>
    <w:rsid w:val="00E9656C"/>
    <w:rsid w:val="00E972CE"/>
    <w:rsid w:val="00EB0961"/>
    <w:rsid w:val="00EB0C56"/>
    <w:rsid w:val="00EB3587"/>
    <w:rsid w:val="00EB38EC"/>
    <w:rsid w:val="00EB62E1"/>
    <w:rsid w:val="00EC031F"/>
    <w:rsid w:val="00EC6013"/>
    <w:rsid w:val="00EC6387"/>
    <w:rsid w:val="00ED0148"/>
    <w:rsid w:val="00ED0380"/>
    <w:rsid w:val="00ED78AF"/>
    <w:rsid w:val="00EE3029"/>
    <w:rsid w:val="00EE571A"/>
    <w:rsid w:val="00EE699D"/>
    <w:rsid w:val="00F05510"/>
    <w:rsid w:val="00F117F1"/>
    <w:rsid w:val="00F14336"/>
    <w:rsid w:val="00F149D0"/>
    <w:rsid w:val="00F15D0A"/>
    <w:rsid w:val="00F16708"/>
    <w:rsid w:val="00F50600"/>
    <w:rsid w:val="00F51779"/>
    <w:rsid w:val="00F54E08"/>
    <w:rsid w:val="00F62F0F"/>
    <w:rsid w:val="00F77C38"/>
    <w:rsid w:val="00F90672"/>
    <w:rsid w:val="00F93A99"/>
    <w:rsid w:val="00FA0DF2"/>
    <w:rsid w:val="00FA5DB7"/>
    <w:rsid w:val="00FA683C"/>
    <w:rsid w:val="00FB3615"/>
    <w:rsid w:val="00FC545D"/>
    <w:rsid w:val="00FF6C92"/>
    <w:rsid w:val="00FF7F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555B64"/>
  <w15:docId w15:val="{EF4BB4B7-9357-4193-910E-0E37D9C75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44"/>
    <w:pPr>
      <w:spacing w:after="160" w:line="259" w:lineRule="auto"/>
    </w:pPr>
    <w:rPr>
      <w:sz w:val="22"/>
      <w:szCs w:val="22"/>
      <w:lang w:val="ru-RU"/>
    </w:rPr>
  </w:style>
  <w:style w:type="paragraph" w:styleId="1">
    <w:name w:val="heading 1"/>
    <w:basedOn w:val="a"/>
    <w:link w:val="10"/>
    <w:uiPriority w:val="9"/>
    <w:qFormat/>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left="720"/>
      <w:contextualSpacing/>
    </w:pPr>
  </w:style>
  <w:style w:type="paragraph" w:styleId="a4">
    <w:name w:val="Balloon Text"/>
    <w:basedOn w:val="a"/>
    <w:link w:val="a5"/>
    <w:uiPriority w:val="99"/>
    <w:semiHidden/>
    <w:unhideWhenUsed/>
    <w:pPr>
      <w:spacing w:after="0" w:line="240" w:lineRule="auto"/>
    </w:pPr>
    <w:rPr>
      <w:rFonts w:ascii="Segoe UI" w:hAnsi="Segoe UI" w:cs="Segoe UI"/>
      <w:sz w:val="18"/>
      <w:szCs w:val="18"/>
    </w:rPr>
  </w:style>
  <w:style w:type="character" w:customStyle="1" w:styleId="a5">
    <w:name w:val="Текст выноски Знак"/>
    <w:link w:val="a4"/>
    <w:uiPriority w:val="99"/>
    <w:semiHidden/>
    <w:rPr>
      <w:rFonts w:ascii="Segoe UI" w:hAnsi="Segoe UI" w:cs="Segoe UI"/>
      <w:sz w:val="18"/>
      <w:szCs w:val="18"/>
    </w:rPr>
  </w:style>
  <w:style w:type="character" w:customStyle="1" w:styleId="10">
    <w:name w:val="Заголовок 1 Знак"/>
    <w:link w:val="1"/>
    <w:uiPriority w:val="9"/>
    <w:rPr>
      <w:rFonts w:ascii="Times New Roman" w:eastAsia="Times New Roman" w:hAnsi="Times New Roman"/>
      <w:b/>
      <w:bCs/>
      <w:kern w:val="36"/>
      <w:sz w:val="48"/>
      <w:szCs w:val="48"/>
    </w:rPr>
  </w:style>
  <w:style w:type="paragraph" w:styleId="HTML">
    <w:name w:val="HTML Address"/>
    <w:basedOn w:val="a"/>
    <w:link w:val="HTML0"/>
    <w:uiPriority w:val="99"/>
    <w:semiHidden/>
    <w:unhideWhenUsed/>
    <w:pPr>
      <w:spacing w:after="0" w:line="240" w:lineRule="auto"/>
    </w:pPr>
    <w:rPr>
      <w:rFonts w:ascii="Times New Roman" w:eastAsia="Times New Roman" w:hAnsi="Times New Roman"/>
      <w:i/>
      <w:iCs/>
      <w:sz w:val="24"/>
      <w:szCs w:val="24"/>
      <w:lang w:eastAsia="ru-RU"/>
    </w:rPr>
  </w:style>
  <w:style w:type="character" w:customStyle="1" w:styleId="HTML0">
    <w:name w:val="Адрес HTML Знак"/>
    <w:link w:val="HTML"/>
    <w:uiPriority w:val="99"/>
    <w:semiHidden/>
    <w:rPr>
      <w:rFonts w:ascii="Times New Roman" w:eastAsia="Times New Roman" w:hAnsi="Times New Roman"/>
      <w:i/>
      <w:iCs/>
      <w:sz w:val="24"/>
      <w:szCs w:val="24"/>
    </w:rPr>
  </w:style>
  <w:style w:type="character" w:styleId="a6">
    <w:name w:val="Emphasis"/>
    <w:uiPriority w:val="20"/>
    <w:qFormat/>
    <w:rPr>
      <w:i/>
      <w:iCs/>
    </w:rPr>
  </w:style>
  <w:style w:type="paragraph" w:styleId="a7">
    <w:name w:val="Title"/>
    <w:basedOn w:val="a"/>
    <w:next w:val="a"/>
    <w:link w:val="a8"/>
    <w:uiPriority w:val="10"/>
    <w:qFormat/>
    <w:pPr>
      <w:spacing w:before="240" w:after="60"/>
      <w:jc w:val="center"/>
      <w:outlineLvl w:val="0"/>
    </w:pPr>
    <w:rPr>
      <w:rFonts w:ascii="Calibri Light" w:eastAsia="Times New Roman" w:hAnsi="Calibri Light"/>
      <w:b/>
      <w:bCs/>
      <w:kern w:val="28"/>
      <w:sz w:val="32"/>
      <w:szCs w:val="32"/>
    </w:rPr>
  </w:style>
  <w:style w:type="character" w:customStyle="1" w:styleId="a8">
    <w:name w:val="Заголовок Знак"/>
    <w:link w:val="a7"/>
    <w:uiPriority w:val="10"/>
    <w:rPr>
      <w:rFonts w:ascii="Calibri Light" w:eastAsia="Times New Roman" w:hAnsi="Calibri Light" w:cs="Times New Roman"/>
      <w:b/>
      <w:bCs/>
      <w:kern w:val="28"/>
      <w:sz w:val="32"/>
      <w:szCs w:val="32"/>
      <w:lang w:eastAsia="en-US"/>
    </w:rPr>
  </w:style>
  <w:style w:type="character" w:customStyle="1" w:styleId="2">
    <w:name w:val="Основной текст (2)_"/>
    <w:link w:val="20"/>
    <w:rPr>
      <w:rFonts w:ascii="Times New Roman" w:eastAsia="Times New Roman" w:hAnsi="Times New Roman"/>
      <w:sz w:val="26"/>
      <w:szCs w:val="26"/>
      <w:shd w:val="clear" w:color="auto" w:fill="FFFFFF"/>
    </w:rPr>
  </w:style>
  <w:style w:type="paragraph" w:customStyle="1" w:styleId="20">
    <w:name w:val="Основной текст (2)"/>
    <w:basedOn w:val="a"/>
    <w:link w:val="2"/>
    <w:pPr>
      <w:widowControl w:val="0"/>
      <w:shd w:val="clear" w:color="auto" w:fill="FFFFFF"/>
      <w:spacing w:before="420" w:after="120" w:line="322" w:lineRule="exact"/>
      <w:ind w:hanging="640"/>
    </w:pPr>
    <w:rPr>
      <w:rFonts w:ascii="Times New Roman" w:eastAsia="Times New Roman" w:hAnsi="Times New Roman"/>
      <w:sz w:val="26"/>
      <w:szCs w:val="26"/>
      <w:lang w:eastAsia="ru-RU"/>
    </w:rPr>
  </w:style>
  <w:style w:type="paragraph" w:styleId="a9">
    <w:name w:val="header"/>
    <w:basedOn w:val="a"/>
    <w:link w:val="aa"/>
    <w:uiPriority w:val="99"/>
    <w:unhideWhenUsed/>
    <w:pPr>
      <w:tabs>
        <w:tab w:val="center" w:pos="4677"/>
        <w:tab w:val="right" w:pos="9355"/>
      </w:tabs>
    </w:pPr>
  </w:style>
  <w:style w:type="character" w:customStyle="1" w:styleId="aa">
    <w:name w:val="Верхний колонтитул Знак"/>
    <w:link w:val="a9"/>
    <w:uiPriority w:val="99"/>
    <w:rPr>
      <w:sz w:val="22"/>
      <w:szCs w:val="22"/>
      <w:lang w:eastAsia="en-US"/>
    </w:rPr>
  </w:style>
  <w:style w:type="paragraph" w:styleId="ab">
    <w:name w:val="footer"/>
    <w:basedOn w:val="a"/>
    <w:link w:val="ac"/>
    <w:uiPriority w:val="99"/>
    <w:unhideWhenUsed/>
    <w:pPr>
      <w:tabs>
        <w:tab w:val="center" w:pos="4677"/>
        <w:tab w:val="right" w:pos="9355"/>
      </w:tabs>
    </w:pPr>
  </w:style>
  <w:style w:type="character" w:customStyle="1" w:styleId="ac">
    <w:name w:val="Нижний колонтитул Знак"/>
    <w:link w:val="ab"/>
    <w:uiPriority w:val="99"/>
    <w:rPr>
      <w:sz w:val="22"/>
      <w:szCs w:val="22"/>
      <w:lang w:eastAsia="en-US"/>
    </w:rPr>
  </w:style>
  <w:style w:type="paragraph" w:styleId="ad">
    <w:name w:val="No Spacing"/>
    <w:link w:val="ae"/>
    <w:uiPriority w:val="1"/>
    <w:qFormat/>
    <w:rPr>
      <w:sz w:val="22"/>
      <w:szCs w:val="22"/>
      <w:lang w:val="ru-RU"/>
    </w:rPr>
  </w:style>
  <w:style w:type="character" w:customStyle="1" w:styleId="ae">
    <w:name w:val="Без интервала Знак"/>
    <w:link w:val="ad"/>
    <w:uiPriority w:val="1"/>
    <w:locked/>
    <w:rPr>
      <w:sz w:val="22"/>
      <w:szCs w:val="22"/>
      <w:lang w:eastAsia="en-US"/>
    </w:rPr>
  </w:style>
  <w:style w:type="table" w:styleId="af">
    <w:name w:val="Table Grid"/>
    <w:basedOn w:val="a1"/>
    <w:uiPriority w:val="3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416685">
      <w:bodyDiv w:val="1"/>
      <w:marLeft w:val="0"/>
      <w:marRight w:val="0"/>
      <w:marTop w:val="0"/>
      <w:marBottom w:val="0"/>
      <w:divBdr>
        <w:top w:val="none" w:sz="0" w:space="0" w:color="auto"/>
        <w:left w:val="none" w:sz="0" w:space="0" w:color="auto"/>
        <w:bottom w:val="none" w:sz="0" w:space="0" w:color="auto"/>
        <w:right w:val="none" w:sz="0" w:space="0" w:color="auto"/>
      </w:divBdr>
    </w:div>
    <w:div w:id="132866828">
      <w:bodyDiv w:val="1"/>
      <w:marLeft w:val="0"/>
      <w:marRight w:val="0"/>
      <w:marTop w:val="0"/>
      <w:marBottom w:val="0"/>
      <w:divBdr>
        <w:top w:val="none" w:sz="0" w:space="0" w:color="auto"/>
        <w:left w:val="none" w:sz="0" w:space="0" w:color="auto"/>
        <w:bottom w:val="none" w:sz="0" w:space="0" w:color="auto"/>
        <w:right w:val="none" w:sz="0" w:space="0" w:color="auto"/>
      </w:divBdr>
    </w:div>
    <w:div w:id="212156327">
      <w:bodyDiv w:val="1"/>
      <w:marLeft w:val="0"/>
      <w:marRight w:val="0"/>
      <w:marTop w:val="0"/>
      <w:marBottom w:val="0"/>
      <w:divBdr>
        <w:top w:val="none" w:sz="0" w:space="0" w:color="auto"/>
        <w:left w:val="none" w:sz="0" w:space="0" w:color="auto"/>
        <w:bottom w:val="none" w:sz="0" w:space="0" w:color="auto"/>
        <w:right w:val="none" w:sz="0" w:space="0" w:color="auto"/>
      </w:divBdr>
    </w:div>
    <w:div w:id="275672086">
      <w:bodyDiv w:val="1"/>
      <w:marLeft w:val="0"/>
      <w:marRight w:val="0"/>
      <w:marTop w:val="0"/>
      <w:marBottom w:val="0"/>
      <w:divBdr>
        <w:top w:val="none" w:sz="0" w:space="0" w:color="auto"/>
        <w:left w:val="none" w:sz="0" w:space="0" w:color="auto"/>
        <w:bottom w:val="none" w:sz="0" w:space="0" w:color="auto"/>
        <w:right w:val="none" w:sz="0" w:space="0" w:color="auto"/>
      </w:divBdr>
    </w:div>
    <w:div w:id="479426749">
      <w:bodyDiv w:val="1"/>
      <w:marLeft w:val="0"/>
      <w:marRight w:val="0"/>
      <w:marTop w:val="0"/>
      <w:marBottom w:val="0"/>
      <w:divBdr>
        <w:top w:val="none" w:sz="0" w:space="0" w:color="auto"/>
        <w:left w:val="none" w:sz="0" w:space="0" w:color="auto"/>
        <w:bottom w:val="none" w:sz="0" w:space="0" w:color="auto"/>
        <w:right w:val="none" w:sz="0" w:space="0" w:color="auto"/>
      </w:divBdr>
    </w:div>
    <w:div w:id="540442053">
      <w:bodyDiv w:val="1"/>
      <w:marLeft w:val="0"/>
      <w:marRight w:val="0"/>
      <w:marTop w:val="0"/>
      <w:marBottom w:val="0"/>
      <w:divBdr>
        <w:top w:val="none" w:sz="0" w:space="0" w:color="auto"/>
        <w:left w:val="none" w:sz="0" w:space="0" w:color="auto"/>
        <w:bottom w:val="none" w:sz="0" w:space="0" w:color="auto"/>
        <w:right w:val="none" w:sz="0" w:space="0" w:color="auto"/>
      </w:divBdr>
    </w:div>
    <w:div w:id="677149190">
      <w:bodyDiv w:val="1"/>
      <w:marLeft w:val="0"/>
      <w:marRight w:val="0"/>
      <w:marTop w:val="0"/>
      <w:marBottom w:val="0"/>
      <w:divBdr>
        <w:top w:val="none" w:sz="0" w:space="0" w:color="auto"/>
        <w:left w:val="none" w:sz="0" w:space="0" w:color="auto"/>
        <w:bottom w:val="none" w:sz="0" w:space="0" w:color="auto"/>
        <w:right w:val="none" w:sz="0" w:space="0" w:color="auto"/>
      </w:divBdr>
    </w:div>
    <w:div w:id="689336954">
      <w:bodyDiv w:val="1"/>
      <w:marLeft w:val="0"/>
      <w:marRight w:val="0"/>
      <w:marTop w:val="0"/>
      <w:marBottom w:val="0"/>
      <w:divBdr>
        <w:top w:val="none" w:sz="0" w:space="0" w:color="auto"/>
        <w:left w:val="none" w:sz="0" w:space="0" w:color="auto"/>
        <w:bottom w:val="none" w:sz="0" w:space="0" w:color="auto"/>
        <w:right w:val="none" w:sz="0" w:space="0" w:color="auto"/>
      </w:divBdr>
    </w:div>
    <w:div w:id="788355664">
      <w:bodyDiv w:val="1"/>
      <w:marLeft w:val="0"/>
      <w:marRight w:val="0"/>
      <w:marTop w:val="0"/>
      <w:marBottom w:val="0"/>
      <w:divBdr>
        <w:top w:val="none" w:sz="0" w:space="0" w:color="auto"/>
        <w:left w:val="none" w:sz="0" w:space="0" w:color="auto"/>
        <w:bottom w:val="none" w:sz="0" w:space="0" w:color="auto"/>
        <w:right w:val="none" w:sz="0" w:space="0" w:color="auto"/>
      </w:divBdr>
    </w:div>
    <w:div w:id="789587278">
      <w:bodyDiv w:val="1"/>
      <w:marLeft w:val="0"/>
      <w:marRight w:val="0"/>
      <w:marTop w:val="0"/>
      <w:marBottom w:val="0"/>
      <w:divBdr>
        <w:top w:val="none" w:sz="0" w:space="0" w:color="auto"/>
        <w:left w:val="none" w:sz="0" w:space="0" w:color="auto"/>
        <w:bottom w:val="none" w:sz="0" w:space="0" w:color="auto"/>
        <w:right w:val="none" w:sz="0" w:space="0" w:color="auto"/>
      </w:divBdr>
    </w:div>
    <w:div w:id="829253453">
      <w:bodyDiv w:val="1"/>
      <w:marLeft w:val="0"/>
      <w:marRight w:val="0"/>
      <w:marTop w:val="0"/>
      <w:marBottom w:val="0"/>
      <w:divBdr>
        <w:top w:val="none" w:sz="0" w:space="0" w:color="auto"/>
        <w:left w:val="none" w:sz="0" w:space="0" w:color="auto"/>
        <w:bottom w:val="none" w:sz="0" w:space="0" w:color="auto"/>
        <w:right w:val="none" w:sz="0" w:space="0" w:color="auto"/>
      </w:divBdr>
    </w:div>
    <w:div w:id="935096545">
      <w:bodyDiv w:val="1"/>
      <w:marLeft w:val="0"/>
      <w:marRight w:val="0"/>
      <w:marTop w:val="0"/>
      <w:marBottom w:val="0"/>
      <w:divBdr>
        <w:top w:val="none" w:sz="0" w:space="0" w:color="auto"/>
        <w:left w:val="none" w:sz="0" w:space="0" w:color="auto"/>
        <w:bottom w:val="none" w:sz="0" w:space="0" w:color="auto"/>
        <w:right w:val="none" w:sz="0" w:space="0" w:color="auto"/>
      </w:divBdr>
    </w:div>
    <w:div w:id="938372882">
      <w:bodyDiv w:val="1"/>
      <w:marLeft w:val="0"/>
      <w:marRight w:val="0"/>
      <w:marTop w:val="0"/>
      <w:marBottom w:val="0"/>
      <w:divBdr>
        <w:top w:val="none" w:sz="0" w:space="0" w:color="auto"/>
        <w:left w:val="none" w:sz="0" w:space="0" w:color="auto"/>
        <w:bottom w:val="none" w:sz="0" w:space="0" w:color="auto"/>
        <w:right w:val="none" w:sz="0" w:space="0" w:color="auto"/>
      </w:divBdr>
    </w:div>
    <w:div w:id="951130822">
      <w:bodyDiv w:val="1"/>
      <w:marLeft w:val="0"/>
      <w:marRight w:val="0"/>
      <w:marTop w:val="0"/>
      <w:marBottom w:val="0"/>
      <w:divBdr>
        <w:top w:val="none" w:sz="0" w:space="0" w:color="auto"/>
        <w:left w:val="none" w:sz="0" w:space="0" w:color="auto"/>
        <w:bottom w:val="none" w:sz="0" w:space="0" w:color="auto"/>
        <w:right w:val="none" w:sz="0" w:space="0" w:color="auto"/>
      </w:divBdr>
    </w:div>
    <w:div w:id="1009914884">
      <w:bodyDiv w:val="1"/>
      <w:marLeft w:val="0"/>
      <w:marRight w:val="0"/>
      <w:marTop w:val="0"/>
      <w:marBottom w:val="0"/>
      <w:divBdr>
        <w:top w:val="none" w:sz="0" w:space="0" w:color="auto"/>
        <w:left w:val="none" w:sz="0" w:space="0" w:color="auto"/>
        <w:bottom w:val="none" w:sz="0" w:space="0" w:color="auto"/>
        <w:right w:val="none" w:sz="0" w:space="0" w:color="auto"/>
      </w:divBdr>
    </w:div>
    <w:div w:id="1145319782">
      <w:bodyDiv w:val="1"/>
      <w:marLeft w:val="0"/>
      <w:marRight w:val="0"/>
      <w:marTop w:val="0"/>
      <w:marBottom w:val="0"/>
      <w:divBdr>
        <w:top w:val="none" w:sz="0" w:space="0" w:color="auto"/>
        <w:left w:val="none" w:sz="0" w:space="0" w:color="auto"/>
        <w:bottom w:val="none" w:sz="0" w:space="0" w:color="auto"/>
        <w:right w:val="none" w:sz="0" w:space="0" w:color="auto"/>
      </w:divBdr>
    </w:div>
    <w:div w:id="1169902509">
      <w:bodyDiv w:val="1"/>
      <w:marLeft w:val="0"/>
      <w:marRight w:val="0"/>
      <w:marTop w:val="0"/>
      <w:marBottom w:val="0"/>
      <w:divBdr>
        <w:top w:val="none" w:sz="0" w:space="0" w:color="auto"/>
        <w:left w:val="none" w:sz="0" w:space="0" w:color="auto"/>
        <w:bottom w:val="none" w:sz="0" w:space="0" w:color="auto"/>
        <w:right w:val="none" w:sz="0" w:space="0" w:color="auto"/>
      </w:divBdr>
    </w:div>
    <w:div w:id="1216350765">
      <w:bodyDiv w:val="1"/>
      <w:marLeft w:val="0"/>
      <w:marRight w:val="0"/>
      <w:marTop w:val="0"/>
      <w:marBottom w:val="0"/>
      <w:divBdr>
        <w:top w:val="none" w:sz="0" w:space="0" w:color="auto"/>
        <w:left w:val="none" w:sz="0" w:space="0" w:color="auto"/>
        <w:bottom w:val="none" w:sz="0" w:space="0" w:color="auto"/>
        <w:right w:val="none" w:sz="0" w:space="0" w:color="auto"/>
      </w:divBdr>
    </w:div>
    <w:div w:id="1295327887">
      <w:bodyDiv w:val="1"/>
      <w:marLeft w:val="0"/>
      <w:marRight w:val="0"/>
      <w:marTop w:val="0"/>
      <w:marBottom w:val="0"/>
      <w:divBdr>
        <w:top w:val="none" w:sz="0" w:space="0" w:color="auto"/>
        <w:left w:val="none" w:sz="0" w:space="0" w:color="auto"/>
        <w:bottom w:val="none" w:sz="0" w:space="0" w:color="auto"/>
        <w:right w:val="none" w:sz="0" w:space="0" w:color="auto"/>
      </w:divBdr>
    </w:div>
    <w:div w:id="1338654562">
      <w:bodyDiv w:val="1"/>
      <w:marLeft w:val="0"/>
      <w:marRight w:val="0"/>
      <w:marTop w:val="0"/>
      <w:marBottom w:val="0"/>
      <w:divBdr>
        <w:top w:val="none" w:sz="0" w:space="0" w:color="auto"/>
        <w:left w:val="none" w:sz="0" w:space="0" w:color="auto"/>
        <w:bottom w:val="none" w:sz="0" w:space="0" w:color="auto"/>
        <w:right w:val="none" w:sz="0" w:space="0" w:color="auto"/>
      </w:divBdr>
    </w:div>
    <w:div w:id="1387800038">
      <w:bodyDiv w:val="1"/>
      <w:marLeft w:val="0"/>
      <w:marRight w:val="0"/>
      <w:marTop w:val="0"/>
      <w:marBottom w:val="0"/>
      <w:divBdr>
        <w:top w:val="none" w:sz="0" w:space="0" w:color="auto"/>
        <w:left w:val="none" w:sz="0" w:space="0" w:color="auto"/>
        <w:bottom w:val="none" w:sz="0" w:space="0" w:color="auto"/>
        <w:right w:val="none" w:sz="0" w:space="0" w:color="auto"/>
      </w:divBdr>
    </w:div>
    <w:div w:id="1431896075">
      <w:bodyDiv w:val="1"/>
      <w:marLeft w:val="0"/>
      <w:marRight w:val="0"/>
      <w:marTop w:val="0"/>
      <w:marBottom w:val="0"/>
      <w:divBdr>
        <w:top w:val="none" w:sz="0" w:space="0" w:color="auto"/>
        <w:left w:val="none" w:sz="0" w:space="0" w:color="auto"/>
        <w:bottom w:val="none" w:sz="0" w:space="0" w:color="auto"/>
        <w:right w:val="none" w:sz="0" w:space="0" w:color="auto"/>
      </w:divBdr>
    </w:div>
    <w:div w:id="1439376673">
      <w:bodyDiv w:val="1"/>
      <w:marLeft w:val="0"/>
      <w:marRight w:val="0"/>
      <w:marTop w:val="0"/>
      <w:marBottom w:val="0"/>
      <w:divBdr>
        <w:top w:val="none" w:sz="0" w:space="0" w:color="auto"/>
        <w:left w:val="none" w:sz="0" w:space="0" w:color="auto"/>
        <w:bottom w:val="none" w:sz="0" w:space="0" w:color="auto"/>
        <w:right w:val="none" w:sz="0" w:space="0" w:color="auto"/>
      </w:divBdr>
    </w:div>
    <w:div w:id="1539273527">
      <w:bodyDiv w:val="1"/>
      <w:marLeft w:val="0"/>
      <w:marRight w:val="0"/>
      <w:marTop w:val="0"/>
      <w:marBottom w:val="0"/>
      <w:divBdr>
        <w:top w:val="none" w:sz="0" w:space="0" w:color="auto"/>
        <w:left w:val="none" w:sz="0" w:space="0" w:color="auto"/>
        <w:bottom w:val="none" w:sz="0" w:space="0" w:color="auto"/>
        <w:right w:val="none" w:sz="0" w:space="0" w:color="auto"/>
      </w:divBdr>
    </w:div>
    <w:div w:id="1729182870">
      <w:bodyDiv w:val="1"/>
      <w:marLeft w:val="0"/>
      <w:marRight w:val="0"/>
      <w:marTop w:val="0"/>
      <w:marBottom w:val="0"/>
      <w:divBdr>
        <w:top w:val="none" w:sz="0" w:space="0" w:color="auto"/>
        <w:left w:val="none" w:sz="0" w:space="0" w:color="auto"/>
        <w:bottom w:val="none" w:sz="0" w:space="0" w:color="auto"/>
        <w:right w:val="none" w:sz="0" w:space="0" w:color="auto"/>
      </w:divBdr>
    </w:div>
    <w:div w:id="1767994670">
      <w:bodyDiv w:val="1"/>
      <w:marLeft w:val="0"/>
      <w:marRight w:val="0"/>
      <w:marTop w:val="0"/>
      <w:marBottom w:val="0"/>
      <w:divBdr>
        <w:top w:val="none" w:sz="0" w:space="0" w:color="auto"/>
        <w:left w:val="none" w:sz="0" w:space="0" w:color="auto"/>
        <w:bottom w:val="none" w:sz="0" w:space="0" w:color="auto"/>
        <w:right w:val="none" w:sz="0" w:space="0" w:color="auto"/>
      </w:divBdr>
    </w:div>
    <w:div w:id="1798600162">
      <w:bodyDiv w:val="1"/>
      <w:marLeft w:val="0"/>
      <w:marRight w:val="0"/>
      <w:marTop w:val="0"/>
      <w:marBottom w:val="0"/>
      <w:divBdr>
        <w:top w:val="none" w:sz="0" w:space="0" w:color="auto"/>
        <w:left w:val="none" w:sz="0" w:space="0" w:color="auto"/>
        <w:bottom w:val="none" w:sz="0" w:space="0" w:color="auto"/>
        <w:right w:val="none" w:sz="0" w:space="0" w:color="auto"/>
      </w:divBdr>
    </w:div>
    <w:div w:id="1813062949">
      <w:bodyDiv w:val="1"/>
      <w:marLeft w:val="0"/>
      <w:marRight w:val="0"/>
      <w:marTop w:val="0"/>
      <w:marBottom w:val="0"/>
      <w:divBdr>
        <w:top w:val="none" w:sz="0" w:space="0" w:color="auto"/>
        <w:left w:val="none" w:sz="0" w:space="0" w:color="auto"/>
        <w:bottom w:val="none" w:sz="0" w:space="0" w:color="auto"/>
        <w:right w:val="none" w:sz="0" w:space="0" w:color="auto"/>
      </w:divBdr>
    </w:div>
    <w:div w:id="1900286650">
      <w:bodyDiv w:val="1"/>
      <w:marLeft w:val="0"/>
      <w:marRight w:val="0"/>
      <w:marTop w:val="0"/>
      <w:marBottom w:val="0"/>
      <w:divBdr>
        <w:top w:val="none" w:sz="0" w:space="0" w:color="auto"/>
        <w:left w:val="none" w:sz="0" w:space="0" w:color="auto"/>
        <w:bottom w:val="none" w:sz="0" w:space="0" w:color="auto"/>
        <w:right w:val="none" w:sz="0" w:space="0" w:color="auto"/>
      </w:divBdr>
    </w:div>
    <w:div w:id="1957365083">
      <w:bodyDiv w:val="1"/>
      <w:marLeft w:val="0"/>
      <w:marRight w:val="0"/>
      <w:marTop w:val="0"/>
      <w:marBottom w:val="0"/>
      <w:divBdr>
        <w:top w:val="none" w:sz="0" w:space="0" w:color="auto"/>
        <w:left w:val="none" w:sz="0" w:space="0" w:color="auto"/>
        <w:bottom w:val="none" w:sz="0" w:space="0" w:color="auto"/>
        <w:right w:val="none" w:sz="0" w:space="0" w:color="auto"/>
      </w:divBdr>
    </w:div>
    <w:div w:id="1959216807">
      <w:bodyDiv w:val="1"/>
      <w:marLeft w:val="0"/>
      <w:marRight w:val="0"/>
      <w:marTop w:val="0"/>
      <w:marBottom w:val="0"/>
      <w:divBdr>
        <w:top w:val="none" w:sz="0" w:space="0" w:color="auto"/>
        <w:left w:val="none" w:sz="0" w:space="0" w:color="auto"/>
        <w:bottom w:val="none" w:sz="0" w:space="0" w:color="auto"/>
        <w:right w:val="none" w:sz="0" w:space="0" w:color="auto"/>
      </w:divBdr>
    </w:div>
    <w:div w:id="2004164685">
      <w:bodyDiv w:val="1"/>
      <w:marLeft w:val="0"/>
      <w:marRight w:val="0"/>
      <w:marTop w:val="0"/>
      <w:marBottom w:val="0"/>
      <w:divBdr>
        <w:top w:val="none" w:sz="0" w:space="0" w:color="auto"/>
        <w:left w:val="none" w:sz="0" w:space="0" w:color="auto"/>
        <w:bottom w:val="none" w:sz="0" w:space="0" w:color="auto"/>
        <w:right w:val="none" w:sz="0" w:space="0" w:color="auto"/>
      </w:divBdr>
    </w:div>
    <w:div w:id="2012104162">
      <w:bodyDiv w:val="1"/>
      <w:marLeft w:val="0"/>
      <w:marRight w:val="0"/>
      <w:marTop w:val="0"/>
      <w:marBottom w:val="0"/>
      <w:divBdr>
        <w:top w:val="none" w:sz="0" w:space="0" w:color="auto"/>
        <w:left w:val="none" w:sz="0" w:space="0" w:color="auto"/>
        <w:bottom w:val="none" w:sz="0" w:space="0" w:color="auto"/>
        <w:right w:val="none" w:sz="0" w:space="0" w:color="auto"/>
      </w:divBdr>
    </w:div>
    <w:div w:id="2020883556">
      <w:bodyDiv w:val="1"/>
      <w:marLeft w:val="0"/>
      <w:marRight w:val="0"/>
      <w:marTop w:val="0"/>
      <w:marBottom w:val="0"/>
      <w:divBdr>
        <w:top w:val="none" w:sz="0" w:space="0" w:color="auto"/>
        <w:left w:val="none" w:sz="0" w:space="0" w:color="auto"/>
        <w:bottom w:val="none" w:sz="0" w:space="0" w:color="auto"/>
        <w:right w:val="none" w:sz="0" w:space="0" w:color="auto"/>
      </w:divBdr>
    </w:div>
    <w:div w:id="2123525364">
      <w:bodyDiv w:val="1"/>
      <w:marLeft w:val="0"/>
      <w:marRight w:val="0"/>
      <w:marTop w:val="0"/>
      <w:marBottom w:val="0"/>
      <w:divBdr>
        <w:top w:val="none" w:sz="0" w:space="0" w:color="auto"/>
        <w:left w:val="none" w:sz="0" w:space="0" w:color="auto"/>
        <w:bottom w:val="none" w:sz="0" w:space="0" w:color="auto"/>
        <w:right w:val="none" w:sz="0" w:space="0" w:color="auto"/>
      </w:divBdr>
      <w:divsChild>
        <w:div w:id="2137722861">
          <w:marLeft w:val="0"/>
          <w:marRight w:val="0"/>
          <w:marTop w:val="0"/>
          <w:marBottom w:val="0"/>
          <w:divBdr>
            <w:top w:val="none" w:sz="0" w:space="0" w:color="auto"/>
            <w:left w:val="none" w:sz="0" w:space="0" w:color="auto"/>
            <w:bottom w:val="none" w:sz="0" w:space="0" w:color="auto"/>
            <w:right w:val="none" w:sz="0" w:space="0" w:color="auto"/>
          </w:divBdr>
          <w:divsChild>
            <w:div w:id="144515187">
              <w:blockQuote w:val="1"/>
              <w:marLeft w:val="0"/>
              <w:marRight w:val="315"/>
              <w:marTop w:val="270"/>
              <w:marBottom w:val="240"/>
              <w:divBdr>
                <w:top w:val="none" w:sz="0" w:space="0" w:color="auto"/>
                <w:left w:val="single" w:sz="18" w:space="11" w:color="000000"/>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5CAC64-D978-4385-8470-A72DF5C1C3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1692</Words>
  <Characters>9647</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User</cp:lastModifiedBy>
  <cp:revision>15</cp:revision>
  <cp:lastPrinted>2026-02-27T06:04:00Z</cp:lastPrinted>
  <dcterms:created xsi:type="dcterms:W3CDTF">2026-02-25T08:26:00Z</dcterms:created>
  <dcterms:modified xsi:type="dcterms:W3CDTF">2026-02-27T06:04:00Z</dcterms:modified>
</cp:coreProperties>
</file>