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8301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/>
        </w:rPr>
        <w:t>01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–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z-Cyrl-UZ"/>
        </w:rPr>
        <w:t>05-декабрь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давомида</w:t>
      </w:r>
    </w:p>
    <w:p w14:paraId="5DFEB94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Жамғарманинг Тошкент шаҳар ҳудудий бўлинмаси томонидан </w:t>
      </w:r>
    </w:p>
    <w:p w14:paraId="1015C9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18C5F33D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1. 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Тасдиқланган мониторинг ва тарғибот жадвалига мувофиқ ўтган ҳафтада  Сергели туман тиббиёт бирлашмасига қарашли БТСЁМда, шунингдек,  Шаҳар 3-сон клиник шифохонаси ва Шаҳар мажбурий даволаш наркология шифохонасида мониторинг тадбирлари олиб борилди. Мониторинг тадбирлари билан  бир қаторда ходимлар ва маҳалла фуқаролар  йиғинлари фаоллари учун ПҚ-311-қарор мазмун-моҳияти ва  давлат тиббий суғуртаси тизимининг афзалликлари тўғрисида тарғибот тадбирлари ўтказилди.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</w:t>
      </w:r>
    </w:p>
    <w:p w14:paraId="1071EEEC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2. 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>Тасдиқланган режага асосан, ССВ нинг 14.03.2025 йилдаги  67а -сон буйруғига асосан кўрсатилаётган тиббий хизматлар сифатини баҳолаш тадбирлари ўтказилди. Баҳолаш натижалари маълумотномаси, чора-тадбирлар режаси ТХСНҚБ га тақдим этилди.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</w:t>
      </w:r>
    </w:p>
    <w:p w14:paraId="76001E53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3.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Бўлинма ходимлари томонидан Тошкент шаҳар ДПМнинг ноябрь ойи ҳисоботлари қабул қилинди, жамланди ва таҳлил қилинди. </w:t>
      </w:r>
    </w:p>
    <w:p w14:paraId="3DEF63DA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4. ДПМнинг жорий йил ноябрь ойи ҳисоботлари асосида бажарилган ишлар ҳажмидан келиб чиққан ҳолда (ҳар бир даволанган ҳолат услубида) 15 фоизлик тўловлар ҳисоб-китоб қилинди ва тўловга тақдим қилинди. </w:t>
      </w:r>
    </w:p>
    <w:p w14:paraId="61AE93E3">
      <w:pPr>
        <w:pStyle w:val="6"/>
        <w:spacing w:after="0" w:line="240" w:lineRule="auto"/>
        <w:ind w:left="284" w:firstLine="886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>5.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Тиббиёт муассасаларида даволанган холатни мис-2 тизимига киритилиш ҳолати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1BDC4271">
      <w:pPr>
        <w:pStyle w:val="6"/>
        <w:tabs>
          <w:tab w:val="left" w:pos="270"/>
        </w:tabs>
        <w:spacing w:after="0" w:line="240" w:lineRule="auto"/>
        <w:ind w:left="270" w:leftChars="0" w:right="-3" w:firstLine="968" w:firstLineChars="346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6. Бўлинма ходимлари "Қашқадарё вилоятида амалга оширилган ишлар юзасидан тақдимот"да иштирок эттилар. </w:t>
      </w:r>
    </w:p>
    <w:p w14:paraId="0CADC001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7. ССВ нинг 19.10.2025 йилдаги "Марказий лабораториялар фаолиятини янада такомиллаштириш тўғрисида"ги 319-сонли буйруғи ижро ҳолати (шартнома шартларининг бажарилиши) жойига чиққан ҳолда ўрганилди.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2CB8C8">
      <w:pPr>
        <w:pStyle w:val="6"/>
        <w:spacing w:after="0" w:line="240" w:lineRule="auto"/>
        <w:ind w:left="270" w:right="-3" w:firstLine="90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726B7A8">
      <w:pPr>
        <w:spacing w:line="240" w:lineRule="auto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val="uz-Cyrl-UZ" w:eastAsia="ru-RU"/>
        </w:rPr>
        <w:t xml:space="preserve">   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val="uz-Cyrl-UZ" w:eastAsia="ru-RU"/>
        </w:rPr>
        <w:tab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val="uz-Cyrl-UZ" w:eastAsia="ru-RU"/>
        </w:rPr>
        <w:t xml:space="preserve">  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  <w:t>9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val="uz-Cyrl-UZ" w:eastAsia="ru-RU"/>
        </w:rPr>
        <w:t> </w:t>
      </w:r>
      <w:r>
        <w:rPr>
          <w:rFonts w:ascii="Times New Roman" w:hAnsi="Times New Roman"/>
          <w:sz w:val="28"/>
          <w:szCs w:val="28"/>
          <w:lang w:val="uz-Cyrl-UZ"/>
        </w:rPr>
        <w:t>Бирламчи тиббий санитария ёрдами  муассасаларининг реимбурсация дастурида рецепт ёзишлари учун Учтепа туманидаги 23,24,25,62 Оплар, Чилонзор туман 33,36-Оп, Яшнабод туман 29,67-Оп, Янгихаёт туман КТМП ва Бинокор филиали,65-Оп, Юнусобод туман 53,64 Сергели 12,71 ОП, Олмазор 19 ОП ва филиалига ойлик ажратилган лимит маблағлари тугаб қолишида маъсуллари билан боғланиб,</w:t>
      </w:r>
      <w:r>
        <w:rPr>
          <w:rFonts w:ascii="Times New Roman" w:hAnsi="Times New Roman"/>
          <w:sz w:val="32"/>
          <w:szCs w:val="32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Ўз Рес ВМ нинг 02.10.2024 йилдаги 619-сонли қарорда имзоланган шартнома қийматининг 10 фоизгача деб белгиланганлиги ҳамда ажратилган маблағни мақсадли ва сифатли ишлатишлари бўйича тушунтирилди. </w:t>
      </w:r>
    </w:p>
    <w:p w14:paraId="14E943E7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uz-Cyrl-UZ"/>
        </w:rPr>
        <w:tab/>
      </w:r>
      <w:r>
        <w:rPr>
          <w:rFonts w:hint="default" w:ascii="Times New Roman" w:hAnsi="Times New Roman"/>
          <w:b w:val="0"/>
          <w:bCs/>
          <w:sz w:val="28"/>
          <w:szCs w:val="28"/>
          <w:lang w:val="uz-Cyrl-UZ"/>
        </w:rPr>
        <w:tab/>
      </w:r>
      <w:r>
        <w:rPr>
          <w:rFonts w:hint="default" w:ascii="Times New Roman" w:hAnsi="Times New Roman"/>
          <w:b w:val="0"/>
          <w:bCs/>
          <w:sz w:val="28"/>
          <w:szCs w:val="28"/>
          <w:lang w:val="uz-Cyrl-UZ"/>
        </w:rPr>
        <w:t xml:space="preserve">10. </w:t>
      </w:r>
      <w:r>
        <w:rPr>
          <w:rFonts w:ascii="Times New Roman" w:hAnsi="Times New Roman"/>
          <w:sz w:val="28"/>
          <w:szCs w:val="28"/>
          <w:lang w:val="uz-Cyrl-UZ"/>
        </w:rPr>
        <w:t xml:space="preserve">Жорий йилнинг 1-4 декабр кунлари оралиғида дорихона ҳисобчилари томонидан юборган электрон ҳисоб-фактуралари ҳисоботи билан текширилиб, мослиги бўйича 18 та дорихоналарнинг қабул қилинган ҳисоб-фактураси учун 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>3001.9</w:t>
      </w:r>
      <w:r>
        <w:rPr>
          <w:rFonts w:ascii="Times New Roman" w:hAnsi="Times New Roman"/>
          <w:sz w:val="28"/>
          <w:szCs w:val="28"/>
          <w:lang w:val="uz-Cyrl-UZ"/>
        </w:rPr>
        <w:t xml:space="preserve"> млн сўмлик тайинлаш сертификати тайёрланиб, молиялаштириш мақсадида Жамғармага тақдим этил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z-Cyrl-UZ"/>
        </w:rPr>
        <w:t>ди.</w:t>
      </w:r>
    </w:p>
    <w:p w14:paraId="4F98C6E3">
      <w:pPr>
        <w:spacing w:line="240" w:lineRule="auto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</w:pPr>
    </w:p>
    <w:p w14:paraId="78978628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</w:p>
    <w:p w14:paraId="45455AC8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</w:p>
    <w:p w14:paraId="79AF5B85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</w:p>
    <w:p w14:paraId="76AD74CE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 xml:space="preserve"> </w:t>
      </w:r>
      <w:r>
        <w:rPr>
          <w:rFonts w:hint="default" w:ascii="Times New Roman" w:hAnsi="Times New Roman"/>
          <w:sz w:val="28"/>
          <w:lang w:val="uz-Cyrl-UZ"/>
        </w:rPr>
        <w:t>11</w:t>
      </w:r>
      <w:r>
        <w:rPr>
          <w:rFonts w:ascii="Times New Roman" w:hAnsi="Times New Roman"/>
          <w:sz w:val="28"/>
          <w:lang w:val="uz-Cyrl-UZ"/>
        </w:rPr>
        <w:t>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>
      <w:pPr>
        <w:tabs>
          <w:tab w:val="left" w:pos="360"/>
        </w:tabs>
        <w:spacing w:after="0" w:line="240" w:lineRule="auto"/>
        <w:ind w:left="360" w:firstLine="81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12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EDO.IJRO.UZ Ижро интизоми идоралараро электрон тизими орқали келиб тушган хужжатлар кўриб чиқилиб ижроси таъминланди.</w:t>
      </w:r>
    </w:p>
    <w:p w14:paraId="33A6E1EF">
      <w:pPr>
        <w:tabs>
          <w:tab w:val="left" w:pos="360"/>
        </w:tabs>
        <w:spacing w:after="0"/>
        <w:ind w:left="360" w:firstLine="81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814"/>
        <w:gridCol w:w="3141"/>
      </w:tblGrid>
      <w:tr w14:paraId="6F873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00" w:type="dxa"/>
          </w:tcPr>
          <w:p w14:paraId="1E8F5CAC">
            <w:pPr>
              <w:spacing w:after="0" w:line="240" w:lineRule="auto"/>
              <w:ind w:firstLine="567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>
            <w:pPr>
              <w:spacing w:after="0" w:line="240" w:lineRule="auto"/>
              <w:ind w:firstLine="34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 в.б</w:t>
            </w:r>
          </w:p>
        </w:tc>
        <w:tc>
          <w:tcPr>
            <w:tcW w:w="814" w:type="dxa"/>
          </w:tcPr>
          <w:p w14:paraId="3BE977EF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  <w:t xml:space="preserve">                                   </w:t>
            </w:r>
          </w:p>
          <w:p w14:paraId="65649A7D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  <w:t>Б.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  <w:t>Мўминов</w:t>
            </w:r>
          </w:p>
        </w:tc>
      </w:tr>
    </w:tbl>
    <w:p w14:paraId="0BC55723">
      <w:pPr>
        <w:pStyle w:val="6"/>
        <w:spacing w:after="0" w:line="276" w:lineRule="auto"/>
        <w:ind w:left="-567" w:firstLine="567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sectPr>
      <w:pgSz w:w="11906" w:h="16838"/>
      <w:pgMar w:top="90" w:right="566" w:bottom="450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54864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4BBF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2CE8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  <w:rsid w:val="0C383A42"/>
    <w:rsid w:val="102F3558"/>
    <w:rsid w:val="17641906"/>
    <w:rsid w:val="2437408A"/>
    <w:rsid w:val="34182892"/>
    <w:rsid w:val="49A3054C"/>
    <w:rsid w:val="524D2C93"/>
    <w:rsid w:val="53C73F3F"/>
    <w:rsid w:val="56864664"/>
    <w:rsid w:val="59C52E9E"/>
    <w:rsid w:val="6CBD5369"/>
    <w:rsid w:val="75EA7D72"/>
    <w:rsid w:val="7C17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D203D-23F5-4CE5-B49C-1BCAE0092A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403</Words>
  <Characters>2299</Characters>
  <Lines>19</Lines>
  <Paragraphs>5</Paragraphs>
  <TotalTime>0</TotalTime>
  <ScaleCrop>false</ScaleCrop>
  <LinksUpToDate>false</LinksUpToDate>
  <CharactersWithSpaces>2697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2024-11-21T06:30:00Z</dcterms:created>
  <dc:creator>IMMER</dc:creator>
  <cp:lastModifiedBy>USER</cp:lastModifiedBy>
  <cp:lastPrinted>2025-05-02T12:38:00Z</cp:lastPrinted>
  <dcterms:modified xsi:type="dcterms:W3CDTF">2025-12-05T11:43:07Z</dcterms:modified>
  <cp:revision>557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150CFD2EA00D4E6198EA9F67866ACC59_12</vt:lpwstr>
  </property>
</Properties>
</file>