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Pr="009A1C42" w:rsidRDefault="008E1EDD">
      <w:pPr>
        <w:spacing w:after="0" w:line="240" w:lineRule="auto"/>
        <w:jc w:val="both"/>
        <w:rPr>
          <w:rFonts w:ascii="Times New Roman" w:hAnsi="Times New Roman" w:cs="Times New Roman"/>
          <w:b/>
          <w:bCs/>
          <w:sz w:val="24"/>
          <w:szCs w:val="24"/>
          <w:lang w:val="uz-Cyrl-UZ"/>
        </w:rPr>
      </w:pPr>
      <w:r w:rsidRPr="009A1C42">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Pr="009A1C42" w:rsidRDefault="000B56F3">
      <w:pPr>
        <w:spacing w:after="0"/>
        <w:ind w:left="3540"/>
        <w:jc w:val="both"/>
        <w:rPr>
          <w:rFonts w:ascii="Times New Roman" w:hAnsi="Times New Roman" w:cs="Times New Roman"/>
          <w:b/>
          <w:bCs/>
          <w:sz w:val="24"/>
          <w:szCs w:val="24"/>
          <w:lang w:val="uz-Cyrl-UZ"/>
        </w:rPr>
      </w:pPr>
    </w:p>
    <w:p w14:paraId="533CF0CF" w14:textId="77777777" w:rsidR="000B56F3" w:rsidRPr="009A1C42"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bCs/>
          <w:sz w:val="24"/>
          <w:szCs w:val="24"/>
          <w:lang w:val="uz-Cyrl-UZ"/>
        </w:rPr>
        <w:t>МАЪЛУМОТ</w:t>
      </w:r>
      <w:r w:rsidRPr="009A1C42">
        <w:rPr>
          <w:rFonts w:ascii="Times New Roman" w:hAnsi="Times New Roman" w:cs="Times New Roman"/>
          <w:b/>
          <w:sz w:val="24"/>
          <w:szCs w:val="24"/>
          <w:lang w:val="uz-Cyrl-UZ"/>
        </w:rPr>
        <w:t xml:space="preserve">                                                                                                                             </w:t>
      </w:r>
    </w:p>
    <w:p w14:paraId="63EF25D1" w14:textId="2349FA0A" w:rsidR="000B56F3" w:rsidRPr="009A1C42"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sz w:val="24"/>
          <w:szCs w:val="24"/>
          <w:lang w:val="uz-Cyrl-UZ"/>
        </w:rPr>
        <w:t xml:space="preserve">                                                                </w:t>
      </w:r>
      <w:r w:rsidR="00152E83">
        <w:rPr>
          <w:rFonts w:ascii="Times New Roman" w:hAnsi="Times New Roman" w:cs="Times New Roman"/>
          <w:b/>
          <w:sz w:val="24"/>
          <w:szCs w:val="24"/>
          <w:lang w:val="uz-Cyrl-UZ"/>
        </w:rPr>
        <w:t>03</w:t>
      </w:r>
      <w:r w:rsidR="00A253C3" w:rsidRPr="009A1C42">
        <w:rPr>
          <w:rFonts w:ascii="Times New Roman" w:hAnsi="Times New Roman" w:cs="Times New Roman"/>
          <w:b/>
          <w:sz w:val="24"/>
          <w:szCs w:val="24"/>
          <w:lang w:val="uz-Cyrl-UZ"/>
        </w:rPr>
        <w:t>-</w:t>
      </w:r>
      <w:r w:rsidR="00152E83">
        <w:rPr>
          <w:rFonts w:ascii="Times New Roman" w:hAnsi="Times New Roman" w:cs="Times New Roman"/>
          <w:b/>
          <w:sz w:val="24"/>
          <w:szCs w:val="24"/>
          <w:lang w:val="uz-Cyrl-UZ"/>
        </w:rPr>
        <w:t>07</w:t>
      </w:r>
      <w:r w:rsidR="00C962EC" w:rsidRPr="009A1C42">
        <w:rPr>
          <w:rFonts w:ascii="Times New Roman" w:hAnsi="Times New Roman" w:cs="Times New Roman"/>
          <w:b/>
          <w:sz w:val="24"/>
          <w:szCs w:val="24"/>
          <w:lang w:val="uz-Cyrl-UZ"/>
        </w:rPr>
        <w:t>.</w:t>
      </w:r>
      <w:r w:rsidR="007E5B06">
        <w:rPr>
          <w:rFonts w:ascii="Times New Roman" w:hAnsi="Times New Roman" w:cs="Times New Roman"/>
          <w:b/>
          <w:sz w:val="24"/>
          <w:szCs w:val="24"/>
          <w:lang w:val="uz-Cyrl-UZ"/>
        </w:rPr>
        <w:t>1</w:t>
      </w:r>
      <w:r w:rsidR="00152E83">
        <w:rPr>
          <w:rFonts w:ascii="Times New Roman" w:hAnsi="Times New Roman" w:cs="Times New Roman"/>
          <w:b/>
          <w:sz w:val="24"/>
          <w:szCs w:val="24"/>
          <w:lang w:val="uz-Cyrl-UZ"/>
        </w:rPr>
        <w:t>1</w:t>
      </w:r>
      <w:r w:rsidR="00A253C3" w:rsidRPr="009A1C42">
        <w:rPr>
          <w:rFonts w:ascii="Times New Roman" w:hAnsi="Times New Roman" w:cs="Times New Roman"/>
          <w:b/>
          <w:sz w:val="24"/>
          <w:szCs w:val="24"/>
          <w:lang w:val="uz-Cyrl-UZ"/>
        </w:rPr>
        <w:t>.</w:t>
      </w:r>
      <w:r w:rsidRPr="009A1C42">
        <w:rPr>
          <w:rFonts w:ascii="Times New Roman" w:hAnsi="Times New Roman" w:cs="Times New Roman"/>
          <w:b/>
          <w:sz w:val="24"/>
          <w:szCs w:val="24"/>
          <w:lang w:val="uz-Cyrl-UZ"/>
        </w:rPr>
        <w:t xml:space="preserve">2025 йил      </w:t>
      </w:r>
      <w:bookmarkStart w:id="0" w:name="_Hlk177133950"/>
      <w:r w:rsidRPr="009A1C42">
        <w:rPr>
          <w:rFonts w:ascii="Times New Roman" w:hAnsi="Times New Roman" w:cs="Times New Roman"/>
          <w:sz w:val="24"/>
          <w:szCs w:val="24"/>
          <w:lang w:val="uz-Cyrl-UZ"/>
        </w:rPr>
        <w:t xml:space="preserve">        </w:t>
      </w:r>
      <w:bookmarkStart w:id="1" w:name="_Hlk178960814"/>
    </w:p>
    <w:bookmarkEnd w:id="1"/>
    <w:p w14:paraId="0161EE7D" w14:textId="77777777" w:rsidR="00152E83" w:rsidRPr="00AF6369" w:rsidRDefault="00152E83" w:rsidP="00152E83">
      <w:pPr>
        <w:spacing w:line="259" w:lineRule="auto"/>
        <w:rPr>
          <w:rFonts w:ascii="Times New Roman" w:hAnsi="Times New Roman" w:cs="Times New Roman"/>
          <w:lang w:val="uz-Cyrl-UZ"/>
        </w:rPr>
      </w:pPr>
      <w:r w:rsidRPr="00AF6369">
        <w:rPr>
          <w:rFonts w:ascii="Times New Roman" w:hAnsi="Times New Roman" w:cs="Times New Roman"/>
          <w:noProof/>
          <w:lang w:val="uz-Cyrl-UZ" w:eastAsia="ru-RU"/>
        </w:rPr>
        <w:t xml:space="preserve">Жорий йилнинг 03.11.2025й </w:t>
      </w:r>
      <w:r w:rsidRPr="00AF6369">
        <w:rPr>
          <w:rFonts w:ascii="Times New Roman" w:hAnsi="Times New Roman" w:cs="Times New Roman"/>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2- ОПда саволнома бўйича ўрганилиб, малумотлар тайёрланмоқда </w:t>
      </w:r>
    </w:p>
    <w:p w14:paraId="2506D514" w14:textId="1F937C6C" w:rsidR="00152E83" w:rsidRPr="00AF6369" w:rsidRDefault="00152E83" w:rsidP="00152E83">
      <w:pPr>
        <w:ind w:right="4"/>
        <w:jc w:val="both"/>
        <w:rPr>
          <w:rFonts w:ascii="Times New Roman" w:hAnsi="Times New Roman" w:cs="Times New Roman"/>
          <w:noProof/>
          <w:lang w:val="uz-Cyrl-UZ" w:eastAsia="ru-RU"/>
        </w:rPr>
      </w:pPr>
      <w:bookmarkStart w:id="2" w:name="_Hlk209797559"/>
      <w:r w:rsidRPr="00AF6369">
        <w:rPr>
          <w:rFonts w:ascii="Times New Roman" w:hAnsi="Times New Roman" w:cs="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w:t>
      </w:r>
      <w:bookmarkEnd w:id="2"/>
      <w:r w:rsidRPr="00AF6369">
        <w:rPr>
          <w:rFonts w:ascii="Times New Roman" w:hAnsi="Times New Roman" w:cs="Times New Roman"/>
          <w:noProof/>
          <w:lang w:val="uz-Cyrl-UZ" w:eastAsia="ru-RU"/>
        </w:rPr>
        <w:t>моқда.</w:t>
      </w:r>
    </w:p>
    <w:p w14:paraId="541B7B50" w14:textId="77777777" w:rsidR="00152E83" w:rsidRPr="00AF6369" w:rsidRDefault="00152E83" w:rsidP="00152E83">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октябрь ойи хисоботлари олинмоқда.</w:t>
      </w:r>
    </w:p>
    <w:p w14:paraId="7818F0F4" w14:textId="02981099" w:rsidR="00152E83" w:rsidRPr="00AF6369" w:rsidRDefault="00152E83" w:rsidP="00152E83">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 Қашқадарё вилояти соғлиқни сақлаш тизимидаги шахар туман  даражасидаги АПМлардан Ўзбекистон Республикаси ССВнинг 2024 йил 23- январдаги №17 сонли буйруғининг 10,11.12- иловаларига мувофиқ     октябрь ойи хисобот шакллари олинмоқда</w:t>
      </w:r>
    </w:p>
    <w:p w14:paraId="29B1A5BA" w14:textId="56188F99" w:rsidR="00152E83" w:rsidRPr="00AF6369" w:rsidRDefault="00152E83" w:rsidP="00152E83">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ўрганиш олиб борилмоқда.                                                                                                    6 . 2024 йил 5 сентябрдаги ПҚ-311 қарор ижросини таъминлаш мақсадида  Давлат тиббий суғуртаси жамғармаси томонидан қамраб олинган 21 та вилоят даражасидаги ҳамда шаҳар ва туман даражасидаги 16 та тиббиёт муассасасига ноябрь ойи учун бериладиган олдиндан 85% ва 95% (95%-Аҳоли жон бошига, 85%-Глобал бюджет ва ҳар бир даволанган ҳолат усулида) аванс суммаси сертификати лойиҳаси тайёрланди ва ДТСЖ га тақдим этилди. 2025 йил учун тузилган шартномаларга мувофиқ тиббиёт муассасаларини тегишли шахсий ҳисобварақларига жорий йил ноябрь ойи учун (95%-Аҳоли жон бошига, 85%-Глобал бюджет ва ҳар бир даволанган ҳолат усулида) олдиндан тўлов маблағлари жами: 183 823 498,5 минг сўм  маблағларини молиялаштириш ишлари амалга ошириш учун Uzasbo-2 дастурига юридик мажбуриятлар шакллантирилди. Яратилган юридик мажбурият асосида 292-та         183 823 498,5 минг сумлик мемориал ордер яратилиб Uzasbo-2 дастури орқали Қашқадарё вилоят ғазначилик хизмати органига молиялаштириш учун юборилди</w:t>
      </w:r>
    </w:p>
    <w:p w14:paraId="5D0FB0A0" w14:textId="77777777" w:rsidR="00AA4FFC" w:rsidRPr="00AF6369" w:rsidRDefault="00152E83" w:rsidP="00AA4FFC">
      <w:pPr>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 </w:t>
      </w:r>
      <w:r w:rsidR="00AA4FFC" w:rsidRPr="00AF6369">
        <w:rPr>
          <w:rFonts w:ascii="Times New Roman" w:hAnsi="Times New Roman" w:cs="Times New Roman"/>
          <w:noProof/>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3DF7DF9D" w14:textId="77777777" w:rsidR="00AA4FFC" w:rsidRPr="00AF6369" w:rsidRDefault="00AA4FFC" w:rsidP="00AA4FFC">
      <w:pPr>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Кунлик_суров_маълумотлари_булимлар_кесимида_Tümen_Talep_Edilen_Günlük тайёрланиб ДТСЖга тақдим этилди. </w:t>
      </w:r>
    </w:p>
    <w:p w14:paraId="694A5CAE" w14:textId="77777777" w:rsidR="00AA4FFC" w:rsidRPr="00AF6369" w:rsidRDefault="00AA4FFC" w:rsidP="00AA4FFC">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 Қашқадарё вилояти соғлиқни сақлаш тизимидаги шахар туман  даражасидаги АПМлардан Ўзбекистон Республикаси ССВнинг 2024 йил 23- январдаги №17 сонли буйруғининг 10,11.12- иловаларига мувофиқ     октябрь ойи хисобот шакллари олинмоқда.</w:t>
      </w:r>
    </w:p>
    <w:p w14:paraId="6D82812B" w14:textId="77777777" w:rsidR="00B0771C" w:rsidRDefault="00AA4FFC" w:rsidP="00152E83">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Жорий йилнинг 03.11.2025 йил куни Жамғарма билан шартнома тузган 85 та дорихоналар томонидан октябр ойида Реимбурсация дастури доирасида берилган дори воситалари реестри ДМЕД дастуридан тортилди ҳамда жамланиб Реимбурсация бўлимига тақдим этилди. Деҳқонобод туман  тиббиёт бирлашмасига қарашли КТМП да Ўзбекистон Республикаси Вазирлар Маҳкамасининг 02.10.2024 йилдаги 619-сонли Қарорининг мазмун-моҳияти  ҳамда Соғлиқни сақлаш вазирлигининг 2025 йил 24-июлдаги 226-сонли буйруғи асосида Реимбурсация дастурига киритилган 28 турдаги дори воситалари </w:t>
      </w:r>
    </w:p>
    <w:p w14:paraId="64B18943" w14:textId="77777777" w:rsidR="00B0771C" w:rsidRDefault="00B0771C" w:rsidP="00152E83">
      <w:pPr>
        <w:ind w:right="4"/>
        <w:jc w:val="both"/>
        <w:rPr>
          <w:rFonts w:ascii="Times New Roman" w:hAnsi="Times New Roman" w:cs="Times New Roman"/>
          <w:noProof/>
          <w:lang w:val="uz-Cyrl-UZ" w:eastAsia="ru-RU"/>
        </w:rPr>
      </w:pPr>
    </w:p>
    <w:p w14:paraId="0749D5DA" w14:textId="42A23AAB" w:rsidR="00152E83" w:rsidRPr="00AF6369" w:rsidRDefault="00AA4FFC" w:rsidP="00152E83">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ҳақида  тушунчалар берилди. 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ВМ нинг 2025 йил 19 июндаги 382-сонли қарорига асосан дори-дармонларни таъминотини ташкил этиш бўйича тавсия ва тушунчалар берилди. Шифокорлар томонидан реимбурсация дастури доирасида берилган саволларга жавоблар  берилди ҳамда юзага келаётган муаммоли вазиятларга ечимлар кўрсатиб берилди.</w:t>
      </w:r>
    </w:p>
    <w:p w14:paraId="4115896B" w14:textId="77777777" w:rsidR="007840D9" w:rsidRPr="00AF6369" w:rsidRDefault="007840D9" w:rsidP="007840D9">
      <w:pPr>
        <w:spacing w:line="259" w:lineRule="auto"/>
        <w:rPr>
          <w:rFonts w:ascii="Times New Roman" w:hAnsi="Times New Roman" w:cs="Times New Roman"/>
          <w:lang w:val="uz-Cyrl-UZ"/>
        </w:rPr>
      </w:pPr>
      <w:r w:rsidRPr="00AF6369">
        <w:rPr>
          <w:rFonts w:ascii="Times New Roman" w:hAnsi="Times New Roman" w:cs="Times New Roman"/>
          <w:noProof/>
          <w:lang w:val="uz-Cyrl-UZ" w:eastAsia="ru-RU"/>
        </w:rPr>
        <w:t xml:space="preserve">Жорий йилнинг 04.11.2025й </w:t>
      </w:r>
      <w:r w:rsidRPr="00AF6369">
        <w:rPr>
          <w:rFonts w:ascii="Times New Roman" w:hAnsi="Times New Roman" w:cs="Times New Roman"/>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3 - ОПда саволнома бўйича ўрганилиб, малумотлар тайёрланмоқда  </w:t>
      </w:r>
    </w:p>
    <w:p w14:paraId="32468630" w14:textId="77777777" w:rsidR="007840D9" w:rsidRPr="00AF6369" w:rsidRDefault="007840D9" w:rsidP="007840D9">
      <w:pPr>
        <w:spacing w:line="259" w:lineRule="auto"/>
        <w:rPr>
          <w:rFonts w:ascii="Times New Roman" w:hAnsi="Times New Roman" w:cs="Times New Roman"/>
          <w:noProof/>
          <w:lang w:val="uz-Cyrl-UZ" w:eastAsia="ru-RU"/>
        </w:rPr>
      </w:pPr>
      <w:r w:rsidRPr="00AF6369">
        <w:rPr>
          <w:rFonts w:ascii="Times New Roman" w:hAnsi="Times New Roman" w:cs="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44FCD627" w14:textId="77777777" w:rsidR="00E57DDB" w:rsidRPr="00AF6369"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октябрь ойи хисоботлари олинмоқда.</w:t>
      </w:r>
    </w:p>
    <w:p w14:paraId="52FD6372" w14:textId="036E5462" w:rsidR="00E57DDB" w:rsidRPr="00AF6369"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ўрганиш олиб борилмоқда.                                                                                                    5. Ўзбекистон Республикаси Президентининг 2025 йил 19 майдаги ПФ-88-сонли фармонига асосан Китоб туман тиббиёт муассасалари билан 2025 йил учун тузилган шартномаларга мувофиқ  тегишли шахсий ҳисобварақларига ўтказиш учун  жорий йил ноябрь ойи   95-85% жами: 12 594 991,7 минг сўмлик  тайинлаш сертификат тайёрланиб жамғармага тақдим этилди. Ушбу тайёрланган сертификатларга асосан Узасбо дастурига  юридик мажбуриятлар яратилди ва тўлов топшириқномалари териб ғазначилик хизмати органларига молиялаштириш учун жунатилди.</w:t>
      </w:r>
    </w:p>
    <w:p w14:paraId="7D8E67E3" w14:textId="38E99B96" w:rsidR="00E57DDB" w:rsidRPr="00AF6369"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 Қашқадарё вилоятидаги  Давлат тиббий суғуртаси механизми билан қамраб олинган Ғузор , Дехқонобод , Қамаши  тумани тиббиёт бирлашмалариига қарашли статционар  муасасаларнинг 2025 йил 9  ой мобайнида қилинган харажатлар тахлили тайёрланди .</w:t>
      </w:r>
    </w:p>
    <w:p w14:paraId="19473391" w14:textId="77777777" w:rsidR="00E57DDB" w:rsidRPr="00AF6369" w:rsidRDefault="00E57DDB" w:rsidP="00E57DDB">
      <w:pPr>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5B91FCF1" w14:textId="77777777" w:rsidR="00E57DDB" w:rsidRPr="00AF6369" w:rsidRDefault="00E57DDB" w:rsidP="00E57DDB">
      <w:pPr>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Кунлик_суров_маълумотлари_булимлар_кесимида_Tümen_Talep_Edilen_Günlük тайёрланиб ДТСЖга тақдим этилди. </w:t>
      </w:r>
    </w:p>
    <w:p w14:paraId="750298EA" w14:textId="386E929C" w:rsidR="00E57DDB" w:rsidRPr="00AF6369"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 Қашқадарё вилояти соғлиқни сақлаш тизимидаги шахар туман  даражасидаги АПМлардан Ўзбекистон Республикаси ССВнинг 2024 йил 23- январдаги №17 сонли буйруғининг 10,11.12- иловаларига мувофиқ     октябрь ойи хисобот шакллари олинмоқда</w:t>
      </w:r>
    </w:p>
    <w:p w14:paraId="32332AF6" w14:textId="77777777" w:rsidR="00B0771C"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Чироқчи туман  тиббиёт бирлашмасига қарашли КТМП да Ўзбекистон Республикаси Вазирлар Маҳкамасининг 02.10.2024 йилдаги 619-сонли Қарорининг мазмун-моҳияти  ҳамда Соғлиқни сақлаш вазирлигининг 2025 йил 24-июлдаги 226-сонли буйруғи асосида Реимбурсация дастурига киритилган 28 турдаги дори воситалари ҳақида  тушунчалар берилди. 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ВМ нинг 2025 йил 19 июндаги 382-сонли қарорига асосан дори-дармонларни таъминотини ташкил этиш бўйича тавсия ва тушунчалар берилди. Шифокорлар томонидан реимбурсация дастури доирасида берилган саволларга жавоблар  берилди ҳамда юзага келаётган муаммоли вазиятларга ечимлар кўрсатиб берилди. Хусусий дорихоналарга Реимбурсация дастури доирасида шартнома тузиш бўйича тушунтириш ва тарғибот-ташвиқот ишлари олиб борилди. Октябр </w:t>
      </w:r>
    </w:p>
    <w:p w14:paraId="5FB94340" w14:textId="77777777" w:rsidR="00B0771C" w:rsidRDefault="00B0771C" w:rsidP="00E57DDB">
      <w:pPr>
        <w:ind w:right="4"/>
        <w:jc w:val="both"/>
        <w:rPr>
          <w:rFonts w:ascii="Times New Roman" w:hAnsi="Times New Roman" w:cs="Times New Roman"/>
          <w:noProof/>
          <w:lang w:val="uz-Cyrl-UZ" w:eastAsia="ru-RU"/>
        </w:rPr>
      </w:pPr>
    </w:p>
    <w:p w14:paraId="04FB34EE" w14:textId="7003E01A" w:rsidR="00E57DDB" w:rsidRPr="00AF6369"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ойи ёзилган рецептлар сони, дори олган беморлар сони ва реализация қилинган маблағлар миқдори буйича маълумотлар тайёрланмоқда. Пилот Китоб туманида реимбурсация дастури доирасида дорихоналар томонидан берилган дорилар поликлиникалар кесимида ҳисоб-китоб ишлари амалга оширилди.</w:t>
      </w:r>
    </w:p>
    <w:p w14:paraId="62371965" w14:textId="77777777" w:rsidR="00E57DDB" w:rsidRPr="00AF6369" w:rsidRDefault="00E57DDB" w:rsidP="00E57DDB">
      <w:pPr>
        <w:spacing w:line="256" w:lineRule="auto"/>
        <w:rPr>
          <w:rFonts w:ascii="Times New Roman" w:hAnsi="Times New Roman" w:cs="Times New Roman"/>
          <w:lang w:val="uz-Cyrl-UZ"/>
        </w:rPr>
      </w:pPr>
      <w:r w:rsidRPr="00AF6369">
        <w:rPr>
          <w:rFonts w:ascii="Times New Roman" w:hAnsi="Times New Roman" w:cs="Times New Roman"/>
          <w:noProof/>
          <w:lang w:val="uz-Cyrl-UZ" w:eastAsia="ru-RU"/>
        </w:rPr>
        <w:t xml:space="preserve">Жорий йилнинг 05.11.2025й </w:t>
      </w:r>
      <w:r w:rsidRPr="00AF6369">
        <w:rPr>
          <w:rFonts w:ascii="Times New Roman" w:hAnsi="Times New Roman" w:cs="Times New Roman"/>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4  ОПда саволнома бўйича ўрганилиб, малумотлар тайёрланмоқда </w:t>
      </w:r>
    </w:p>
    <w:p w14:paraId="5CFB3F8D" w14:textId="77777777" w:rsidR="00E57DDB" w:rsidRPr="00AF6369"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035F473F" w14:textId="786FD25F" w:rsidR="00E57DDB" w:rsidRPr="00AF6369"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lang w:val="uz-Cyrl-UZ"/>
        </w:rPr>
        <w:t xml:space="preserve"> </w:t>
      </w:r>
      <w:r w:rsidRPr="00AF6369">
        <w:rPr>
          <w:rFonts w:ascii="Times New Roman" w:hAnsi="Times New Roman" w:cs="Times New Roman"/>
          <w:noProof/>
          <w:lang w:val="uz-Cyrl-UZ" w:eastAsia="ru-RU"/>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октябрь ойи хисоботлари хамда Китоб ССБ ПФ- буйича октябрь ойи хисоботи олинмоқда.</w:t>
      </w:r>
    </w:p>
    <w:p w14:paraId="79EC1895" w14:textId="77777777" w:rsidR="00E57DDB" w:rsidRPr="00AF6369"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ўрганиш олиб борилмоқда.                                                                                                    2 . Жамғарма томонидан 2025 йил 10 ойлик маблағ молиялаштирилиб, молиялаштирилган маблағларни жадвалдаги тиббиёт муассасаси томонидан амалга оширилган касса харажати ўрганилганда шартномани 3.4-банди ҳамда белгиланган талабларга риоя этмаслик оқибатида шартнома шартларига зид равишда 587 947,0 минг сўм касса харажатларни амалга оширилганлиги маълум бўлиб, маълумотлар тузилиб 2025 йил январь-ноябрь ойи молиялаштириладиган  аванс маблағлари ҳисобидан белгиланган тартибда            583 537,0 минг сўм чегириб қолинди. Бу буйича Жамғармага 10-ойлик тахлилий маълумотлар тайёрланиб тақдим этилди.     </w:t>
      </w:r>
    </w:p>
    <w:p w14:paraId="26893E86" w14:textId="113C84F4" w:rsidR="00E57DDB" w:rsidRPr="00AF6369"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 Қашқадарё вилоятидаги  тиббиёт муассасаларига 2025 йил ноябрь ойида  ўтказиб берилган маблағлар учун Узасбо дастурида бажарилган ишлар далолатномаси бажарилиб, харажатга олиниш ишлари давом этмоқда.</w:t>
      </w:r>
    </w:p>
    <w:p w14:paraId="793CDCA1" w14:textId="6C9D0D1A" w:rsidR="00E57DDB" w:rsidRPr="00AF6369"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 Жамғарма томонидан юборилган таҳлилий жадваллар ўрганилиб ижроси таъминланмоқда</w:t>
      </w:r>
    </w:p>
    <w:p w14:paraId="53D38CB0" w14:textId="77777777" w:rsidR="00E57DDB" w:rsidRPr="00AF6369" w:rsidRDefault="00E57DDB" w:rsidP="00E57DDB">
      <w:pPr>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Қашқадарё вилояти соғлиқни сақлаш тизимидаги шахар туман  даражасидаги АПМлардан Ўзбекистон Республикаси ССВнинг 2024 йил 23- январдаги №17 сонли буйруғининг 10,11.12- иловаларига мувофиқ     октябрь ойи хисобот шакллари олинмоқда</w:t>
      </w:r>
    </w:p>
    <w:p w14:paraId="75C92B81" w14:textId="600C8578" w:rsidR="00E57DDB" w:rsidRPr="00AF6369" w:rsidRDefault="00E57DDB" w:rsidP="00E57DDB">
      <w:pPr>
        <w:jc w:val="both"/>
        <w:rPr>
          <w:rFonts w:ascii="Times New Roman" w:hAnsi="Times New Roman" w:cs="Times New Roman"/>
          <w:noProof/>
          <w:lang w:val="uz-Cyrl-UZ" w:eastAsia="ru-RU"/>
        </w:rPr>
      </w:pPr>
      <w:r w:rsidRPr="00AF6369">
        <w:rPr>
          <w:rFonts w:ascii="Times New Roman" w:hAnsi="Times New Roman" w:cs="Times New Roman"/>
          <w:lang w:val="uz-Cyrl-UZ"/>
        </w:rPr>
        <w:t xml:space="preserve">  </w:t>
      </w:r>
      <w:r w:rsidRPr="00AF6369">
        <w:rPr>
          <w:rFonts w:ascii="Times New Roman" w:hAnsi="Times New Roman" w:cs="Times New Roman"/>
          <w:noProof/>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4196DF76" w14:textId="77777777" w:rsidR="00E57DDB" w:rsidRPr="00AF6369" w:rsidRDefault="00E57DDB" w:rsidP="00E57DDB">
      <w:pPr>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Кунлик_суров_маълумотлари_булимлар_кесимида_Tümen_Talep_Edilen_Günlük тайёрланиб ДТСЖга тақдим этилди. </w:t>
      </w:r>
    </w:p>
    <w:p w14:paraId="32C76D95" w14:textId="77777777" w:rsidR="00B0771C"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Жорий йилнинг 03.11.2025 йил куни  Чироқчи туман  тиббиёт бирлашмасига қарашли КТМП да Ўзбекистон Республикаси Вазирлар Маҳкамасининг 02.10.2024 йилдаги 619-сонли Қарорининг мазмун-моҳияти  ҳамда Соғлиқни сақлаш вазирлигининг 2025 йил 24-июлдаги 226-сонли буйруғи асосида Реимбурсация дастурига киритилган 28 турдаги дори воситалари ҳақида  тушунчалар берилди. 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ВМ нинг 2025 йил 19 июндаги 382-сонли қарорига асосан дори-дармонларни таъминотини ташкил этиш бўйича тавсия ва тушунчалар берилди. Шифокорлар томонидан реимбурсация дастури доирасида берилган саволларга жавоблар  берилди ҳамда юзага келаётган муаммоли вазиятларга ечимлар кўрсатиб берилди. Хусусий </w:t>
      </w:r>
    </w:p>
    <w:p w14:paraId="188D599E" w14:textId="77777777" w:rsidR="00B0771C" w:rsidRDefault="00B0771C" w:rsidP="00E57DDB">
      <w:pPr>
        <w:ind w:right="4"/>
        <w:jc w:val="both"/>
        <w:rPr>
          <w:rFonts w:ascii="Times New Roman" w:hAnsi="Times New Roman" w:cs="Times New Roman"/>
          <w:noProof/>
          <w:lang w:val="uz-Cyrl-UZ" w:eastAsia="ru-RU"/>
        </w:rPr>
      </w:pPr>
    </w:p>
    <w:p w14:paraId="0FC8208B" w14:textId="27C3AB3F" w:rsidR="00E57DDB" w:rsidRPr="00AF6369" w:rsidRDefault="00E57DDB" w:rsidP="00E57DDB">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дорихоналарга Реимбурсация дастури доирасида шартнома тузиш бўйича тушунтириш ва тарғибот-ташвиқот ишлари олиб борилди. Октябр ойи ёзилган рецептлар сони, дори олган беморлар сони ва реализация қилинган маблағлар миқдори буйича маълумотлар тайёрланмоқда. Пилот Китоб туманида реимбурсация дастури доирасида дорихоналар томонидан берилган дорилар поликлиникалар кесимида ҳисоб-китоб ишлари амалга оширилди.</w:t>
      </w:r>
    </w:p>
    <w:p w14:paraId="080BC377" w14:textId="2C2D5C42" w:rsidR="00763D9E" w:rsidRPr="00AF6369" w:rsidRDefault="00763D9E" w:rsidP="00763D9E">
      <w:pPr>
        <w:spacing w:line="259" w:lineRule="auto"/>
        <w:rPr>
          <w:rFonts w:ascii="Times New Roman" w:hAnsi="Times New Roman" w:cs="Times New Roman"/>
          <w:lang w:val="uz-Cyrl-UZ"/>
        </w:rPr>
      </w:pPr>
      <w:r w:rsidRPr="00AF6369">
        <w:rPr>
          <w:rFonts w:ascii="Times New Roman" w:hAnsi="Times New Roman" w:cs="Times New Roman"/>
          <w:noProof/>
          <w:lang w:val="uz-Cyrl-UZ" w:eastAsia="ru-RU"/>
        </w:rPr>
        <w:t xml:space="preserve">Жорий йилнинг 05.11.2025й </w:t>
      </w:r>
      <w:r w:rsidRPr="00AF6369">
        <w:rPr>
          <w:rFonts w:ascii="Times New Roman" w:hAnsi="Times New Roman" w:cs="Times New Roman"/>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5- ОПда саволнома бўйича ўрганилиб, малумотлар тайёрланмоқда   </w:t>
      </w:r>
    </w:p>
    <w:p w14:paraId="42B56450" w14:textId="77777777" w:rsidR="00763D9E" w:rsidRPr="00AF6369" w:rsidRDefault="00763D9E" w:rsidP="00763D9E">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971ECF3" w14:textId="77777777" w:rsidR="00763D9E" w:rsidRPr="00AF6369" w:rsidRDefault="00763D9E" w:rsidP="00763D9E">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октябрь ойи хисоботлари олинмоқда.</w:t>
      </w:r>
    </w:p>
    <w:p w14:paraId="07C4B12C" w14:textId="77777777" w:rsidR="00763D9E" w:rsidRPr="00AF6369" w:rsidRDefault="00763D9E" w:rsidP="00763D9E">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Давлат тиббий суғуртаси жамғармасининг 2025 йил 03 ноябрдаги № 744-сон буйруқга асосан 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ўрганиш олиб борилмоқда.                                                                                                                                              </w:t>
      </w:r>
    </w:p>
    <w:p w14:paraId="7AECCFB9" w14:textId="0659D019" w:rsidR="00E57DDB" w:rsidRPr="00AF6369" w:rsidRDefault="00763D9E" w:rsidP="00763D9E">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 xml:space="preserve"> Қашқадарё вилоятидаги  тиббиёт муассасаларига 2025 йил ноябрь ойида  ўтказиб берилган маблағлар учун Узасбо дастурида бажарилган ишлар далолатномаси бажарилиб, харажатга олиниш ишлари давом этмоқда.</w:t>
      </w:r>
    </w:p>
    <w:p w14:paraId="3E9102EF" w14:textId="395C9168" w:rsidR="00763D9E" w:rsidRPr="00AF6369" w:rsidRDefault="00763D9E" w:rsidP="00763D9E">
      <w:pPr>
        <w:ind w:right="4"/>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Жамғарма томонидан юборилган таҳлилий жадваллар ўрганилиб ижроси таъминланмоқда.</w:t>
      </w:r>
    </w:p>
    <w:p w14:paraId="73F8D06D" w14:textId="77777777" w:rsidR="00763D9E" w:rsidRPr="00AF6369" w:rsidRDefault="00763D9E" w:rsidP="00763D9E">
      <w:pPr>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Қашқадарё вилояти соғлиқни сақлаш тизимидаги шахар туман  даражасидаги АПМлардан Ўзбекистон Республикаси ССВнинг 2024 йил 23- январдаги №17 сонли буйруғининг 10,11.12- иловаларига мувофиқ     октябрь ойи хисобот шакллари ДТСЖга топширлди ва Президентининг 2025 йил 19 майдаги ПФ–88-сон Фармони ва ПҚ185-сон қарори ижросини таъминлаш таъминлаш тўғрисида Китоб туман , 10.11.12 шакиллари  олинмоқда</w:t>
      </w:r>
    </w:p>
    <w:p w14:paraId="616DE4C0" w14:textId="1F81415B" w:rsidR="00763D9E" w:rsidRPr="00AF6369" w:rsidRDefault="00763D9E" w:rsidP="00763D9E">
      <w:pPr>
        <w:jc w:val="both"/>
        <w:rPr>
          <w:rFonts w:ascii="Times New Roman" w:hAnsi="Times New Roman" w:cs="Times New Roman"/>
          <w:noProof/>
          <w:lang w:val="uz-Cyrl-UZ" w:eastAsia="ru-RU"/>
        </w:rPr>
      </w:pPr>
      <w:r w:rsidRPr="00AF6369">
        <w:rPr>
          <w:rFonts w:ascii="Times New Roman" w:hAnsi="Times New Roman" w:cs="Times New Roman"/>
          <w:lang w:val="uz-Cyrl-UZ"/>
        </w:rPr>
        <w:t xml:space="preserve">  </w:t>
      </w:r>
      <w:r w:rsidRPr="00AF6369">
        <w:rPr>
          <w:rFonts w:ascii="Times New Roman" w:hAnsi="Times New Roman" w:cs="Times New Roman"/>
          <w:noProof/>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 Китоб тумани , Кунлик суров маълумотлари_булимлар_кесимида_Tümen_Talep_Edilen_Günlük тайёрланиб ДТСЖга тақдим этилди.</w:t>
      </w:r>
    </w:p>
    <w:p w14:paraId="3CB513E7" w14:textId="1AAB5CE0" w:rsidR="00763D9E" w:rsidRPr="00AF6369" w:rsidRDefault="00763D9E" w:rsidP="00763D9E">
      <w:pPr>
        <w:jc w:val="both"/>
        <w:rPr>
          <w:rFonts w:ascii="Times New Roman" w:hAnsi="Times New Roman" w:cs="Times New Roman"/>
          <w:noProof/>
          <w:lang w:val="uz-Cyrl-UZ" w:eastAsia="ru-RU"/>
        </w:rPr>
      </w:pPr>
      <w:r w:rsidRPr="00AF6369">
        <w:rPr>
          <w:rFonts w:ascii="Times New Roman" w:hAnsi="Times New Roman" w:cs="Times New Roman"/>
          <w:noProof/>
          <w:lang w:val="uz-Cyrl-UZ" w:eastAsia="ru-RU"/>
        </w:rPr>
        <w:t>Жорий йилнинг 06.11.2025 йил куни  Октябр ойи ёзилган рецептлар сони, дори олган беморлар сони ва реализация қилинган маблағлар миқдори буйича ҳисобот тайёрланди. Қашқадарё вилоятидаги реимбурсация дастури доирасида дорихоналар томонидан берилган дорилар поликлиникалар кесимида ҳисоб-китоб ишлари амалга оширилди.   Убшу ҳисоботга асосан "00 AFSONA FARM MCHJ", "IBN SINO" xk, "FLORES FARM" XK, "OQ-QUNDUZ" xk ва "Shermuhammad farm" xk  дорихоналари томонидан тақдим этилган ҳисоб-фактуралар октябр ойида берилган дори воситалари савдо номи, дозаси, миқдори ва суммаси бир-бирига мос эканлиги ўрганилди. Тўғри тақдим этилган "00 AFSONA FARM MCHJ", "FLORES FARM" XK, "OQ-QUNDUZ" xk ва "Shermuhammad farm" xk   фактуралари қабул қилиниб, "IBN SINO" xk фактураси камчиликлари кўрсатилган ҳолда қайтарилди.</w:t>
      </w:r>
    </w:p>
    <w:p w14:paraId="42744AB1" w14:textId="5F7A5916" w:rsidR="00B0771C" w:rsidRPr="00B0771C" w:rsidRDefault="00E57DDB" w:rsidP="00B0771C">
      <w:pPr>
        <w:spacing w:line="259" w:lineRule="auto"/>
        <w:rPr>
          <w:rFonts w:ascii="Times New Roman" w:hAnsi="Times New Roman"/>
          <w:sz w:val="20"/>
          <w:szCs w:val="20"/>
          <w:lang w:val="uz-Cyrl-UZ"/>
        </w:rPr>
      </w:pPr>
      <w:r w:rsidRPr="00B0771C">
        <w:rPr>
          <w:rFonts w:ascii="Times New Roman" w:hAnsi="Times New Roman" w:cs="Times New Roman"/>
          <w:lang w:val="uz-Cyrl-UZ"/>
        </w:rPr>
        <w:t xml:space="preserve"> </w:t>
      </w:r>
      <w:r w:rsidR="00B0771C" w:rsidRPr="00B0771C">
        <w:rPr>
          <w:rFonts w:ascii="Times New Roman" w:hAnsi="Times New Roman"/>
          <w:b/>
          <w:bCs/>
          <w:noProof/>
          <w:sz w:val="20"/>
          <w:szCs w:val="20"/>
          <w:lang w:val="uz-Cyrl-UZ" w:eastAsia="ru-RU"/>
        </w:rPr>
        <w:t xml:space="preserve">Жорий йилнинг 07.11.2025й </w:t>
      </w:r>
      <w:r w:rsidR="00B0771C" w:rsidRPr="00B0771C">
        <w:rPr>
          <w:rFonts w:ascii="Times New Roman" w:hAnsi="Times New Roman"/>
          <w:sz w:val="20"/>
          <w:szCs w:val="20"/>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5 ОПда саволнома бўйича ўрганилиб, малумотлар тайёрланмоқда   </w:t>
      </w:r>
    </w:p>
    <w:p w14:paraId="047CAC39" w14:textId="77777777" w:rsidR="00B0771C" w:rsidRDefault="00B0771C" w:rsidP="00B0771C">
      <w:pPr>
        <w:ind w:right="4"/>
        <w:jc w:val="both"/>
        <w:rPr>
          <w:rFonts w:ascii="Times New Roman" w:hAnsi="Times New Roman"/>
          <w:noProof/>
          <w:sz w:val="20"/>
          <w:szCs w:val="20"/>
          <w:lang w:val="uz-Cyrl-UZ" w:eastAsia="ru-RU"/>
        </w:rPr>
      </w:pPr>
    </w:p>
    <w:p w14:paraId="1EE84B33" w14:textId="62C040A4" w:rsidR="00B0771C" w:rsidRDefault="00B0771C" w:rsidP="00B0771C">
      <w:pPr>
        <w:ind w:right="4"/>
        <w:jc w:val="both"/>
        <w:rPr>
          <w:rFonts w:ascii="Times New Roman" w:hAnsi="Times New Roman"/>
          <w:noProof/>
          <w:sz w:val="20"/>
          <w:szCs w:val="20"/>
          <w:lang w:val="uz-Cyrl-UZ" w:eastAsia="ru-RU"/>
        </w:rPr>
      </w:pPr>
      <w:r w:rsidRPr="001F259D">
        <w:rPr>
          <w:rFonts w:ascii="Times New Roman" w:hAnsi="Times New Roman"/>
          <w:noProof/>
          <w:sz w:val="20"/>
          <w:szCs w:val="20"/>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w:t>
      </w:r>
      <w:r>
        <w:rPr>
          <w:rFonts w:ascii="Times New Roman" w:hAnsi="Times New Roman"/>
          <w:noProof/>
          <w:sz w:val="20"/>
          <w:szCs w:val="20"/>
          <w:lang w:val="uz-Cyrl-UZ" w:eastAsia="ru-RU"/>
        </w:rPr>
        <w:t xml:space="preserve"> даволаниши ва стационардан даволаниб чиқганлиги туғрисида ДТСЖга хисобот тақдим этилмоқда.</w:t>
      </w:r>
    </w:p>
    <w:p w14:paraId="3325664A" w14:textId="6F144CC8" w:rsidR="00B0771C" w:rsidRDefault="00B0771C" w:rsidP="00B0771C">
      <w:pPr>
        <w:ind w:right="4"/>
        <w:jc w:val="both"/>
        <w:rPr>
          <w:rFonts w:ascii="Times New Roman" w:hAnsi="Times New Roman"/>
          <w:noProof/>
          <w:sz w:val="20"/>
          <w:szCs w:val="20"/>
          <w:lang w:val="uz-Cyrl-UZ" w:eastAsia="ru-RU"/>
        </w:rPr>
      </w:pPr>
      <w:r w:rsidRPr="005143BA">
        <w:rPr>
          <w:lang w:val="uz-Cyrl-UZ"/>
        </w:rPr>
        <w:t xml:space="preserve"> </w:t>
      </w:r>
      <w:r w:rsidRPr="00B0771C">
        <w:rPr>
          <w:rFonts w:ascii="Times New Roman" w:hAnsi="Times New Roman"/>
          <w:noProof/>
          <w:sz w:val="20"/>
          <w:szCs w:val="20"/>
          <w:lang w:val="uz-Cyrl-UZ" w:eastAsia="ru-RU"/>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октябрь ойи хисоботлари олинмоқда.</w:t>
      </w:r>
    </w:p>
    <w:p w14:paraId="4A42D2F4" w14:textId="77777777" w:rsidR="00B0771C" w:rsidRDefault="00B0771C" w:rsidP="00B0771C">
      <w:pPr>
        <w:ind w:right="4"/>
        <w:jc w:val="both"/>
        <w:rPr>
          <w:rFonts w:ascii="Times New Roman" w:hAnsi="Times New Roman"/>
          <w:sz w:val="20"/>
          <w:szCs w:val="20"/>
          <w:lang w:val="uz-Cyrl-UZ"/>
        </w:rPr>
      </w:pPr>
      <w:r>
        <w:rPr>
          <w:rFonts w:ascii="Times New Roman" w:hAnsi="Times New Roman"/>
          <w:sz w:val="20"/>
          <w:szCs w:val="20"/>
          <w:lang w:val="uz-Cyrl-UZ"/>
        </w:rPr>
        <w:t xml:space="preserve">Давлат тиббий суғуртаси жамғармасининг 2025 йил 03 ноябрдаги № 744-сон буйруқга асосан 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ўрганиш олиб борилмоқда.          </w:t>
      </w:r>
    </w:p>
    <w:p w14:paraId="22DCA988" w14:textId="52B143A8" w:rsidR="00B0771C" w:rsidRDefault="00B0771C" w:rsidP="00B0771C">
      <w:pPr>
        <w:ind w:right="4"/>
        <w:jc w:val="both"/>
        <w:rPr>
          <w:rFonts w:ascii="Times New Roman" w:hAnsi="Times New Roman"/>
          <w:noProof/>
          <w:sz w:val="20"/>
          <w:szCs w:val="20"/>
          <w:lang w:val="uz-Cyrl-UZ" w:eastAsia="ru-RU"/>
        </w:rPr>
      </w:pPr>
      <w:r>
        <w:rPr>
          <w:rFonts w:ascii="Times New Roman" w:hAnsi="Times New Roman"/>
          <w:noProof/>
          <w:sz w:val="20"/>
          <w:szCs w:val="20"/>
          <w:lang w:val="uz-Cyrl-UZ" w:eastAsia="ru-RU"/>
        </w:rPr>
        <w:t xml:space="preserve"> Қашқадарё вилоятидаги  Давлат тиббий суғуртаси механизми билан қамраб олинган 18 та тиббиёт муассасаларининг  2025 йил октябрь ойи иш хақи суровномалари йиғилиб жамланди .</w:t>
      </w:r>
    </w:p>
    <w:p w14:paraId="3FD45D65" w14:textId="7B3282DD" w:rsidR="00B0771C" w:rsidRDefault="00B0771C" w:rsidP="00B0771C">
      <w:pPr>
        <w:ind w:right="4"/>
        <w:jc w:val="both"/>
        <w:rPr>
          <w:rFonts w:ascii="Times New Roman" w:hAnsi="Times New Roman"/>
          <w:sz w:val="20"/>
          <w:szCs w:val="20"/>
          <w:lang w:val="uz-Cyrl-UZ"/>
        </w:rPr>
      </w:pPr>
      <w:r>
        <w:rPr>
          <w:rFonts w:ascii="Times New Roman" w:hAnsi="Times New Roman"/>
          <w:sz w:val="20"/>
          <w:szCs w:val="20"/>
          <w:lang w:val="uz-Cyrl-UZ"/>
        </w:rPr>
        <w:t xml:space="preserve"> Қашқадарё вилоят худудида жойлашган суғурта механизм билан қамраб олинган Қамаши туманидаги тиббиёт муассасалари   бизнес режаллари бўйича муассасаларга кўрсатма берилиб, Бизнес режалар тайёрланиб ва муассасалар томанидан тасдиқланди.</w:t>
      </w:r>
    </w:p>
    <w:p w14:paraId="300854E4" w14:textId="77777777" w:rsidR="00B0771C" w:rsidRDefault="00B0771C" w:rsidP="00B0771C">
      <w:pPr>
        <w:jc w:val="both"/>
        <w:rPr>
          <w:rFonts w:ascii="Times New Roman" w:hAnsi="Times New Roman"/>
          <w:b/>
          <w:bCs/>
          <w:noProof/>
          <w:sz w:val="20"/>
          <w:szCs w:val="20"/>
          <w:lang w:val="uz-Cyrl-UZ" w:eastAsia="ru-RU"/>
        </w:rPr>
      </w:pPr>
      <w:r>
        <w:rPr>
          <w:rFonts w:ascii="Times New Roman" w:hAnsi="Times New Roman"/>
          <w:b/>
          <w:bCs/>
          <w:noProof/>
          <w:sz w:val="20"/>
          <w:szCs w:val="20"/>
          <w:lang w:val="uz-Cyrl-UZ" w:eastAsia="ru-RU"/>
        </w:rPr>
        <w:t xml:space="preserve">Қашқадарё вилояти соғлиқни сақлаш тизимидаги шахар туман  даражасидаги АПМлардан Ўзбекистон Республикаси ССВнинг 2024 йил 23- январдаги №17 сонли буйруғининг 10,11.12- иловаларига мувофиқ     октябрь ойи хисобот шакллари ДТСЖга топширлди ва </w:t>
      </w:r>
      <w:r w:rsidRPr="001F259D">
        <w:rPr>
          <w:rFonts w:ascii="Times New Roman" w:hAnsi="Times New Roman"/>
          <w:noProof/>
          <w:sz w:val="20"/>
          <w:szCs w:val="20"/>
          <w:lang w:val="uz-Cyrl-UZ" w:eastAsia="ru-RU"/>
        </w:rPr>
        <w:t>Президентининг 2025 йил 19 майдаги ПФ–88-сон Фармони ва ПҚ185-сон қарори ижросини таъминлаш таъминлаш тўғрисида</w:t>
      </w:r>
      <w:r>
        <w:rPr>
          <w:rFonts w:ascii="Times New Roman" w:hAnsi="Times New Roman"/>
          <w:noProof/>
          <w:sz w:val="20"/>
          <w:szCs w:val="20"/>
          <w:lang w:val="uz-Cyrl-UZ" w:eastAsia="ru-RU"/>
        </w:rPr>
        <w:t xml:space="preserve"> </w:t>
      </w:r>
      <w:r>
        <w:rPr>
          <w:rFonts w:ascii="Times New Roman" w:hAnsi="Times New Roman"/>
          <w:b/>
          <w:bCs/>
          <w:noProof/>
          <w:sz w:val="20"/>
          <w:szCs w:val="20"/>
          <w:lang w:val="uz-Cyrl-UZ" w:eastAsia="ru-RU"/>
        </w:rPr>
        <w:t>Китоб туман , 10.11.12 шакиллари  олинмоқда</w:t>
      </w:r>
    </w:p>
    <w:p w14:paraId="4AAD8778" w14:textId="0ECF85ED" w:rsidR="00B0771C" w:rsidRDefault="00B0771C" w:rsidP="00B0771C">
      <w:pPr>
        <w:jc w:val="both"/>
        <w:rPr>
          <w:rFonts w:ascii="Times New Roman" w:hAnsi="Times New Roman"/>
          <w:noProof/>
          <w:sz w:val="20"/>
          <w:szCs w:val="20"/>
          <w:lang w:val="uz-Cyrl-UZ" w:eastAsia="ru-RU"/>
        </w:rPr>
      </w:pPr>
      <w:r>
        <w:rPr>
          <w:rFonts w:ascii="Times New Roman" w:hAnsi="Times New Roman"/>
          <w:lang w:val="uz-Cyrl-UZ"/>
        </w:rPr>
        <w:t xml:space="preserve"> </w:t>
      </w:r>
      <w:r w:rsidRPr="001F259D">
        <w:rPr>
          <w:rFonts w:ascii="Times New Roman" w:hAnsi="Times New Roman"/>
          <w:noProof/>
          <w:sz w:val="20"/>
          <w:szCs w:val="20"/>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r>
        <w:rPr>
          <w:rFonts w:ascii="Times New Roman" w:hAnsi="Times New Roman"/>
          <w:noProof/>
          <w:sz w:val="20"/>
          <w:szCs w:val="20"/>
          <w:lang w:val="uz-Cyrl-UZ" w:eastAsia="ru-RU"/>
        </w:rPr>
        <w:t xml:space="preserve"> Китоб тумани , </w:t>
      </w:r>
      <w:r w:rsidRPr="001F259D">
        <w:rPr>
          <w:rFonts w:ascii="Times New Roman" w:hAnsi="Times New Roman"/>
          <w:noProof/>
          <w:sz w:val="20"/>
          <w:szCs w:val="20"/>
          <w:lang w:val="uz-Cyrl-UZ" w:eastAsia="ru-RU"/>
        </w:rPr>
        <w:t>Кунлик</w:t>
      </w:r>
      <w:r>
        <w:rPr>
          <w:rFonts w:ascii="Times New Roman" w:hAnsi="Times New Roman"/>
          <w:noProof/>
          <w:sz w:val="20"/>
          <w:szCs w:val="20"/>
          <w:lang w:val="uz-Cyrl-UZ" w:eastAsia="ru-RU"/>
        </w:rPr>
        <w:t xml:space="preserve"> </w:t>
      </w:r>
      <w:r w:rsidRPr="001F259D">
        <w:rPr>
          <w:rFonts w:ascii="Times New Roman" w:hAnsi="Times New Roman"/>
          <w:noProof/>
          <w:sz w:val="20"/>
          <w:szCs w:val="20"/>
          <w:lang w:val="uz-Cyrl-UZ" w:eastAsia="ru-RU"/>
        </w:rPr>
        <w:t>суров</w:t>
      </w:r>
      <w:r>
        <w:rPr>
          <w:rFonts w:ascii="Times New Roman" w:hAnsi="Times New Roman"/>
          <w:noProof/>
          <w:sz w:val="20"/>
          <w:szCs w:val="20"/>
          <w:lang w:val="uz-Cyrl-UZ" w:eastAsia="ru-RU"/>
        </w:rPr>
        <w:t xml:space="preserve"> </w:t>
      </w:r>
      <w:r w:rsidRPr="001F259D">
        <w:rPr>
          <w:rFonts w:ascii="Times New Roman" w:hAnsi="Times New Roman"/>
          <w:noProof/>
          <w:sz w:val="20"/>
          <w:szCs w:val="20"/>
          <w:lang w:val="uz-Cyrl-UZ" w:eastAsia="ru-RU"/>
        </w:rPr>
        <w:t>маълумотлари_булимлар_кесимида_Tümen_Talep_Edilen_Günlük</w:t>
      </w:r>
      <w:r>
        <w:rPr>
          <w:rFonts w:ascii="Times New Roman" w:hAnsi="Times New Roman"/>
          <w:noProof/>
          <w:sz w:val="20"/>
          <w:szCs w:val="20"/>
          <w:lang w:val="uz-Cyrl-UZ" w:eastAsia="ru-RU"/>
        </w:rPr>
        <w:t xml:space="preserve"> тайёрланиб ДТСЖга тақдим этилди. </w:t>
      </w:r>
    </w:p>
    <w:p w14:paraId="7E32DBDC" w14:textId="4A517BE9" w:rsidR="00B0771C" w:rsidRDefault="00B0771C" w:rsidP="00B0771C">
      <w:pPr>
        <w:jc w:val="both"/>
        <w:rPr>
          <w:rFonts w:ascii="Times New Roman" w:hAnsi="Times New Roman"/>
          <w:noProof/>
          <w:sz w:val="20"/>
          <w:szCs w:val="20"/>
          <w:lang w:val="uz-Cyrl-UZ" w:eastAsia="ru-RU"/>
        </w:rPr>
      </w:pPr>
      <w:r>
        <w:rPr>
          <w:rFonts w:ascii="Times New Roman" w:hAnsi="Times New Roman"/>
          <w:noProof/>
          <w:sz w:val="20"/>
          <w:szCs w:val="20"/>
          <w:lang w:val="uz-Cyrl-UZ" w:eastAsia="ru-RU"/>
        </w:rPr>
        <w:t>Китоб туман хафталик хисоботи тайёрланди ва ДТСЖга тақдим этилди.</w:t>
      </w:r>
    </w:p>
    <w:p w14:paraId="330B76EE" w14:textId="6BCE5AFA" w:rsidR="00B0771C" w:rsidRDefault="00B0771C" w:rsidP="00B0771C">
      <w:pPr>
        <w:jc w:val="both"/>
        <w:rPr>
          <w:rFonts w:ascii="Times New Roman" w:hAnsi="Times New Roman"/>
          <w:noProof/>
          <w:sz w:val="20"/>
          <w:szCs w:val="20"/>
          <w:lang w:val="uz-Cyrl-UZ" w:eastAsia="ru-RU"/>
        </w:rPr>
      </w:pPr>
      <w:r>
        <w:rPr>
          <w:rFonts w:ascii="Times New Roman" w:hAnsi="Times New Roman"/>
          <w:noProof/>
          <w:sz w:val="20"/>
          <w:szCs w:val="20"/>
          <w:lang w:val="uz-Cyrl-UZ" w:eastAsia="ru-RU"/>
        </w:rPr>
        <w:t>Қашқадарё вилояти ДТСЖ худудий бўлинмаси .Хафталик хисоботлари тайёрланиб ДТЯСЖга  тақдим этилди.</w:t>
      </w:r>
    </w:p>
    <w:p w14:paraId="668514DD" w14:textId="5C2245F4" w:rsidR="00B0771C" w:rsidRDefault="00B0771C" w:rsidP="00B0771C">
      <w:pPr>
        <w:jc w:val="both"/>
        <w:rPr>
          <w:rFonts w:ascii="Times New Roman" w:hAnsi="Times New Roman"/>
          <w:noProof/>
          <w:sz w:val="20"/>
          <w:szCs w:val="20"/>
          <w:lang w:val="uz-Cyrl-UZ" w:eastAsia="ru-RU"/>
        </w:rPr>
      </w:pPr>
      <w:r w:rsidRPr="00D17151">
        <w:rPr>
          <w:rFonts w:ascii="Times New Roman" w:hAnsi="Times New Roman"/>
          <w:noProof/>
          <w:sz w:val="20"/>
          <w:szCs w:val="20"/>
          <w:lang w:val="uz-Cyrl-UZ" w:eastAsia="ru-RU"/>
        </w:rPr>
        <w:t>Жорий йилнинг 07.11.2025 йил куни Қарши  туман тиббиёт бирлашмасига қарашли 53-ОП сида Ўзбекистон Республикаси Вазирлар Маҳкамасининг 02.10.2024 йилдаги 619-сонли Қарорининг мазмун-моҳияти  ҳамда Соғлиқни сақлаш вазирлигининг 2025 йил 24-июлдаги 226-сонли буйруғи асосида Реимбурсация дастурига киритилган 28 турдаги дори воситалари ҳақида  тушунчалар берилди. Ёзилган электрон рецептлар ва дорихоналар томонидан  берилаётган дори воситалари бўйича маълумотлар таҳлил қилиниб, поликлиникаларга беморлар қамровини кенгайтириш, ВМ нинг 2025 йил 19 июндаги 382-сонли қарорига асосан дори-дармонларни таъминотини ташкил этиш бўйича тавсия ва тушунчалар берилди. Шифокорлар томонидан реимбурсация дастури доирасида берилган саволларга жавоблар жавоблар берилди ҳамда юзага келаётган муаммоли вазиятларга ечимлар кўрсатиб берилди.  Октябр ойи учун   FLORES FARM XK-2, QASHQADARYO DORI-DARMON MCHJ-2,  Қё COMPLEKS-STAR XK, Қё ISTIQBOL MEGA FARM MCHJ, Қё JAVOXIR BILOLBEK FARM OK, Қё MIRZATUP FARM XK, Қё NEW GOLD MED MCHJ, Қё RAYXON OMAD NURAFSHON MED OK  дорихоналари томонидан тақдим этилган ҳисоб-фактуралар октябр ойида берилган дори воситалари савдо номи, дозаси, миқдори ва суммаси бир-бирига мос эканлиги ўрганилди. Тўғри тақдим этилган  фактуралари қабул қилиниб, камчилиги мавжуд бўлганлари камчиликлари кўрсатилган ҳолда қайтарилди.</w:t>
      </w:r>
      <w:r w:rsidRPr="00947D8C">
        <w:rPr>
          <w:rFonts w:ascii="Times New Roman" w:hAnsi="Times New Roman"/>
          <w:noProof/>
          <w:sz w:val="20"/>
          <w:szCs w:val="20"/>
          <w:lang w:val="uz-Cyrl-UZ" w:eastAsia="ru-RU"/>
        </w:rPr>
        <w:t>.</w:t>
      </w:r>
    </w:p>
    <w:p w14:paraId="5BD348AD" w14:textId="77777777" w:rsidR="00B0771C" w:rsidRDefault="00B0771C" w:rsidP="00B0771C">
      <w:pPr>
        <w:ind w:right="4"/>
        <w:jc w:val="both"/>
        <w:rPr>
          <w:rFonts w:ascii="Times New Roman" w:hAnsi="Times New Roman"/>
          <w:sz w:val="20"/>
          <w:szCs w:val="20"/>
          <w:lang w:val="uz-Cyrl-UZ"/>
        </w:rPr>
      </w:pPr>
    </w:p>
    <w:p w14:paraId="78D296E1" w14:textId="77777777" w:rsidR="00B0771C" w:rsidRPr="00B0771C" w:rsidRDefault="00B0771C" w:rsidP="00B0771C">
      <w:pPr>
        <w:ind w:right="4"/>
        <w:jc w:val="both"/>
        <w:rPr>
          <w:rFonts w:ascii="Times New Roman" w:hAnsi="Times New Roman"/>
          <w:noProof/>
          <w:sz w:val="20"/>
          <w:szCs w:val="20"/>
          <w:lang w:val="uz-Cyrl-UZ" w:eastAsia="ru-RU"/>
        </w:rPr>
      </w:pPr>
    </w:p>
    <w:p w14:paraId="2BC79FBE" w14:textId="038E33B2" w:rsidR="00152E83" w:rsidRPr="00152E83" w:rsidRDefault="00152E83" w:rsidP="00152E83">
      <w:pPr>
        <w:spacing w:line="259" w:lineRule="auto"/>
        <w:rPr>
          <w:rFonts w:ascii="Times New Roman" w:hAnsi="Times New Roman" w:cs="Times New Roman"/>
          <w:sz w:val="26"/>
          <w:szCs w:val="26"/>
          <w:lang w:val="uz-Cyrl-UZ"/>
        </w:rPr>
      </w:pPr>
      <w:r w:rsidRPr="00152E83">
        <w:rPr>
          <w:rFonts w:ascii="Times New Roman" w:hAnsi="Times New Roman" w:cs="Times New Roman"/>
          <w:sz w:val="26"/>
          <w:szCs w:val="26"/>
          <w:lang w:val="uz-Cyrl-UZ"/>
        </w:rPr>
        <w:t xml:space="preserve">   </w:t>
      </w:r>
    </w:p>
    <w:p w14:paraId="6A1BECAD" w14:textId="36FC7FBF" w:rsidR="00EF11F3" w:rsidRPr="00712398" w:rsidRDefault="00EF11F3" w:rsidP="00A02B74">
      <w:pPr>
        <w:spacing w:after="0"/>
        <w:jc w:val="both"/>
        <w:rPr>
          <w:rFonts w:ascii="Times New Roman" w:hAnsi="Times New Roman" w:cs="Times New Roman"/>
          <w:sz w:val="26"/>
          <w:szCs w:val="26"/>
          <w:lang w:val="uz-Cyrl-UZ"/>
        </w:rPr>
      </w:pPr>
    </w:p>
    <w:p w14:paraId="11C0C4BC" w14:textId="54DDC01E" w:rsidR="00807D4F"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11DE95" w14:textId="77777777" w:rsidR="00782B61" w:rsidRDefault="00782B61">
      <w:pPr>
        <w:spacing w:line="240" w:lineRule="auto"/>
      </w:pPr>
      <w:r>
        <w:separator/>
      </w:r>
    </w:p>
  </w:endnote>
  <w:endnote w:type="continuationSeparator" w:id="0">
    <w:p w14:paraId="39608E26" w14:textId="77777777" w:rsidR="00782B61" w:rsidRDefault="00782B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1258F6" w14:textId="77777777" w:rsidR="00782B61" w:rsidRDefault="00782B61">
      <w:pPr>
        <w:spacing w:after="0"/>
      </w:pPr>
      <w:r>
        <w:separator/>
      </w:r>
    </w:p>
  </w:footnote>
  <w:footnote w:type="continuationSeparator" w:id="0">
    <w:p w14:paraId="4BE39C73" w14:textId="77777777" w:rsidR="00782B61" w:rsidRDefault="00782B6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0A2166"/>
    <w:multiLevelType w:val="hybridMultilevel"/>
    <w:tmpl w:val="EB9C6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238FA"/>
    <w:rsid w:val="00041DAB"/>
    <w:rsid w:val="000421BF"/>
    <w:rsid w:val="00042E9F"/>
    <w:rsid w:val="0005087C"/>
    <w:rsid w:val="00052EED"/>
    <w:rsid w:val="00057FD9"/>
    <w:rsid w:val="00063F7B"/>
    <w:rsid w:val="000650B5"/>
    <w:rsid w:val="00066D03"/>
    <w:rsid w:val="00073949"/>
    <w:rsid w:val="00096417"/>
    <w:rsid w:val="000B56F3"/>
    <w:rsid w:val="000D1331"/>
    <w:rsid w:val="000D4FDD"/>
    <w:rsid w:val="000E1C0D"/>
    <w:rsid w:val="000E4388"/>
    <w:rsid w:val="0010672A"/>
    <w:rsid w:val="00122667"/>
    <w:rsid w:val="0014396C"/>
    <w:rsid w:val="00152D14"/>
    <w:rsid w:val="00152E83"/>
    <w:rsid w:val="00165F58"/>
    <w:rsid w:val="00172F65"/>
    <w:rsid w:val="00176140"/>
    <w:rsid w:val="0018042F"/>
    <w:rsid w:val="0018389D"/>
    <w:rsid w:val="00191FB0"/>
    <w:rsid w:val="0019511A"/>
    <w:rsid w:val="001A1A00"/>
    <w:rsid w:val="001A202E"/>
    <w:rsid w:val="001B5E27"/>
    <w:rsid w:val="001C1A24"/>
    <w:rsid w:val="001F1C47"/>
    <w:rsid w:val="002000B5"/>
    <w:rsid w:val="00211021"/>
    <w:rsid w:val="0021446A"/>
    <w:rsid w:val="002173EF"/>
    <w:rsid w:val="00240960"/>
    <w:rsid w:val="00241B97"/>
    <w:rsid w:val="00261312"/>
    <w:rsid w:val="00270AC2"/>
    <w:rsid w:val="00272A54"/>
    <w:rsid w:val="00285CB3"/>
    <w:rsid w:val="002905CC"/>
    <w:rsid w:val="00291764"/>
    <w:rsid w:val="002975F4"/>
    <w:rsid w:val="002A08C3"/>
    <w:rsid w:val="002A7BAC"/>
    <w:rsid w:val="002C0EB6"/>
    <w:rsid w:val="002C5BB9"/>
    <w:rsid w:val="002C7E73"/>
    <w:rsid w:val="002E04AF"/>
    <w:rsid w:val="002F1CA0"/>
    <w:rsid w:val="003060EB"/>
    <w:rsid w:val="0031005B"/>
    <w:rsid w:val="0031396D"/>
    <w:rsid w:val="003139D6"/>
    <w:rsid w:val="00315938"/>
    <w:rsid w:val="00316E62"/>
    <w:rsid w:val="00332720"/>
    <w:rsid w:val="00342B61"/>
    <w:rsid w:val="00347E85"/>
    <w:rsid w:val="00351A98"/>
    <w:rsid w:val="00352C72"/>
    <w:rsid w:val="003610D2"/>
    <w:rsid w:val="003675EA"/>
    <w:rsid w:val="003A364C"/>
    <w:rsid w:val="003B5B6A"/>
    <w:rsid w:val="003F2151"/>
    <w:rsid w:val="003F7715"/>
    <w:rsid w:val="00401C8A"/>
    <w:rsid w:val="004035B7"/>
    <w:rsid w:val="00406016"/>
    <w:rsid w:val="00416132"/>
    <w:rsid w:val="00421EFC"/>
    <w:rsid w:val="00433570"/>
    <w:rsid w:val="00434C83"/>
    <w:rsid w:val="004353F3"/>
    <w:rsid w:val="004361E1"/>
    <w:rsid w:val="0046290C"/>
    <w:rsid w:val="0046405B"/>
    <w:rsid w:val="00487251"/>
    <w:rsid w:val="004A1E87"/>
    <w:rsid w:val="004C011E"/>
    <w:rsid w:val="004C7207"/>
    <w:rsid w:val="004D0AFA"/>
    <w:rsid w:val="004D219F"/>
    <w:rsid w:val="004D47D4"/>
    <w:rsid w:val="004D7776"/>
    <w:rsid w:val="004D7F05"/>
    <w:rsid w:val="004E1EE0"/>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A5222"/>
    <w:rsid w:val="005C6A1C"/>
    <w:rsid w:val="005D1CDF"/>
    <w:rsid w:val="005D3155"/>
    <w:rsid w:val="005E5D76"/>
    <w:rsid w:val="0060275B"/>
    <w:rsid w:val="0062061C"/>
    <w:rsid w:val="00620A82"/>
    <w:rsid w:val="0062630B"/>
    <w:rsid w:val="006728AF"/>
    <w:rsid w:val="006738E3"/>
    <w:rsid w:val="0068643C"/>
    <w:rsid w:val="006928CD"/>
    <w:rsid w:val="006A34F1"/>
    <w:rsid w:val="006B403A"/>
    <w:rsid w:val="006C6BA8"/>
    <w:rsid w:val="006C7F45"/>
    <w:rsid w:val="006D0DB1"/>
    <w:rsid w:val="006D48E9"/>
    <w:rsid w:val="006D5228"/>
    <w:rsid w:val="006E11C1"/>
    <w:rsid w:val="00702877"/>
    <w:rsid w:val="00704EF4"/>
    <w:rsid w:val="0071056C"/>
    <w:rsid w:val="00712398"/>
    <w:rsid w:val="00712DC5"/>
    <w:rsid w:val="00730A12"/>
    <w:rsid w:val="00733B06"/>
    <w:rsid w:val="007366E6"/>
    <w:rsid w:val="00745FA4"/>
    <w:rsid w:val="00747599"/>
    <w:rsid w:val="0076235F"/>
    <w:rsid w:val="00763D9E"/>
    <w:rsid w:val="007717D9"/>
    <w:rsid w:val="00782B61"/>
    <w:rsid w:val="007840D9"/>
    <w:rsid w:val="0079040F"/>
    <w:rsid w:val="007934E7"/>
    <w:rsid w:val="007A25D1"/>
    <w:rsid w:val="007B0BC7"/>
    <w:rsid w:val="007D108E"/>
    <w:rsid w:val="007D2AB1"/>
    <w:rsid w:val="007E5B06"/>
    <w:rsid w:val="007E68E1"/>
    <w:rsid w:val="0080285F"/>
    <w:rsid w:val="00804BD5"/>
    <w:rsid w:val="00805C8A"/>
    <w:rsid w:val="0080657A"/>
    <w:rsid w:val="00807D4F"/>
    <w:rsid w:val="00811921"/>
    <w:rsid w:val="00815346"/>
    <w:rsid w:val="00815F10"/>
    <w:rsid w:val="00841328"/>
    <w:rsid w:val="008543B0"/>
    <w:rsid w:val="008560C5"/>
    <w:rsid w:val="00857579"/>
    <w:rsid w:val="00861E75"/>
    <w:rsid w:val="0086596D"/>
    <w:rsid w:val="00871A42"/>
    <w:rsid w:val="00875D98"/>
    <w:rsid w:val="00884B51"/>
    <w:rsid w:val="00894656"/>
    <w:rsid w:val="00895493"/>
    <w:rsid w:val="008A26DD"/>
    <w:rsid w:val="008A7C4C"/>
    <w:rsid w:val="008C7D57"/>
    <w:rsid w:val="008D7C63"/>
    <w:rsid w:val="008D7F8E"/>
    <w:rsid w:val="008E026C"/>
    <w:rsid w:val="008E1EDD"/>
    <w:rsid w:val="00920D77"/>
    <w:rsid w:val="00935E73"/>
    <w:rsid w:val="0094115C"/>
    <w:rsid w:val="00963275"/>
    <w:rsid w:val="009674B0"/>
    <w:rsid w:val="00971DB9"/>
    <w:rsid w:val="009735D3"/>
    <w:rsid w:val="00974F20"/>
    <w:rsid w:val="009A018A"/>
    <w:rsid w:val="009A0F52"/>
    <w:rsid w:val="009A1C42"/>
    <w:rsid w:val="009A3E79"/>
    <w:rsid w:val="009B13AD"/>
    <w:rsid w:val="009B2866"/>
    <w:rsid w:val="009B49F4"/>
    <w:rsid w:val="009B7632"/>
    <w:rsid w:val="009D1A77"/>
    <w:rsid w:val="009D3BD1"/>
    <w:rsid w:val="009E113E"/>
    <w:rsid w:val="009F48B1"/>
    <w:rsid w:val="00A00F69"/>
    <w:rsid w:val="00A02B74"/>
    <w:rsid w:val="00A253C3"/>
    <w:rsid w:val="00A27A6B"/>
    <w:rsid w:val="00A31F24"/>
    <w:rsid w:val="00A34ACD"/>
    <w:rsid w:val="00A4366B"/>
    <w:rsid w:val="00A532F1"/>
    <w:rsid w:val="00A549D6"/>
    <w:rsid w:val="00A608EC"/>
    <w:rsid w:val="00A64C59"/>
    <w:rsid w:val="00A8578D"/>
    <w:rsid w:val="00A9332B"/>
    <w:rsid w:val="00AA4FFC"/>
    <w:rsid w:val="00AC082A"/>
    <w:rsid w:val="00AD2D99"/>
    <w:rsid w:val="00AD79C5"/>
    <w:rsid w:val="00AE0C4D"/>
    <w:rsid w:val="00AF6369"/>
    <w:rsid w:val="00B03931"/>
    <w:rsid w:val="00B0676D"/>
    <w:rsid w:val="00B0771C"/>
    <w:rsid w:val="00B359EF"/>
    <w:rsid w:val="00B37EA0"/>
    <w:rsid w:val="00B44F82"/>
    <w:rsid w:val="00B53819"/>
    <w:rsid w:val="00B53EFE"/>
    <w:rsid w:val="00B832AD"/>
    <w:rsid w:val="00B8499E"/>
    <w:rsid w:val="00B87366"/>
    <w:rsid w:val="00BA32C5"/>
    <w:rsid w:val="00BA6511"/>
    <w:rsid w:val="00BC0B46"/>
    <w:rsid w:val="00BC159F"/>
    <w:rsid w:val="00BD37DE"/>
    <w:rsid w:val="00BD6989"/>
    <w:rsid w:val="00BE1F15"/>
    <w:rsid w:val="00BE2627"/>
    <w:rsid w:val="00BE5297"/>
    <w:rsid w:val="00BE6CA1"/>
    <w:rsid w:val="00C05579"/>
    <w:rsid w:val="00C12D1D"/>
    <w:rsid w:val="00C135AD"/>
    <w:rsid w:val="00C13E6A"/>
    <w:rsid w:val="00C34EA3"/>
    <w:rsid w:val="00C35557"/>
    <w:rsid w:val="00C4061D"/>
    <w:rsid w:val="00C431DF"/>
    <w:rsid w:val="00C5390B"/>
    <w:rsid w:val="00C566B7"/>
    <w:rsid w:val="00C56A2E"/>
    <w:rsid w:val="00C6525A"/>
    <w:rsid w:val="00C76535"/>
    <w:rsid w:val="00C85109"/>
    <w:rsid w:val="00C9478F"/>
    <w:rsid w:val="00C962EC"/>
    <w:rsid w:val="00CA0EF9"/>
    <w:rsid w:val="00CB06BA"/>
    <w:rsid w:val="00CC34A8"/>
    <w:rsid w:val="00CC788B"/>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2CEF"/>
    <w:rsid w:val="00E4364F"/>
    <w:rsid w:val="00E472EA"/>
    <w:rsid w:val="00E57DDB"/>
    <w:rsid w:val="00E71165"/>
    <w:rsid w:val="00E75C35"/>
    <w:rsid w:val="00E76444"/>
    <w:rsid w:val="00E76FB4"/>
    <w:rsid w:val="00E850F9"/>
    <w:rsid w:val="00E9097E"/>
    <w:rsid w:val="00E96799"/>
    <w:rsid w:val="00EB40F4"/>
    <w:rsid w:val="00EC1529"/>
    <w:rsid w:val="00EF11F3"/>
    <w:rsid w:val="00F00B50"/>
    <w:rsid w:val="00F02E63"/>
    <w:rsid w:val="00F07ED6"/>
    <w:rsid w:val="00F10D23"/>
    <w:rsid w:val="00F23FF7"/>
    <w:rsid w:val="00F33C89"/>
    <w:rsid w:val="00F55463"/>
    <w:rsid w:val="00F62FA4"/>
    <w:rsid w:val="00F63957"/>
    <w:rsid w:val="00F70489"/>
    <w:rsid w:val="00F745DD"/>
    <w:rsid w:val="00F758F7"/>
    <w:rsid w:val="00F804E4"/>
    <w:rsid w:val="00F82D3B"/>
    <w:rsid w:val="00F85501"/>
    <w:rsid w:val="00F901B9"/>
    <w:rsid w:val="00F934D5"/>
    <w:rsid w:val="00F97383"/>
    <w:rsid w:val="00FA3A2B"/>
    <w:rsid w:val="00FB10FE"/>
    <w:rsid w:val="00FB459D"/>
    <w:rsid w:val="00FC4112"/>
    <w:rsid w:val="00FC55BA"/>
    <w:rsid w:val="00FD076D"/>
    <w:rsid w:val="00FD330D"/>
    <w:rsid w:val="00FD442D"/>
    <w:rsid w:val="00FE0908"/>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8A26D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80036">
      <w:bodyDiv w:val="1"/>
      <w:marLeft w:val="0"/>
      <w:marRight w:val="0"/>
      <w:marTop w:val="0"/>
      <w:marBottom w:val="0"/>
      <w:divBdr>
        <w:top w:val="none" w:sz="0" w:space="0" w:color="auto"/>
        <w:left w:val="none" w:sz="0" w:space="0" w:color="auto"/>
        <w:bottom w:val="none" w:sz="0" w:space="0" w:color="auto"/>
        <w:right w:val="none" w:sz="0" w:space="0" w:color="auto"/>
      </w:divBdr>
    </w:div>
    <w:div w:id="239411622">
      <w:bodyDiv w:val="1"/>
      <w:marLeft w:val="0"/>
      <w:marRight w:val="0"/>
      <w:marTop w:val="0"/>
      <w:marBottom w:val="0"/>
      <w:divBdr>
        <w:top w:val="none" w:sz="0" w:space="0" w:color="auto"/>
        <w:left w:val="none" w:sz="0" w:space="0" w:color="auto"/>
        <w:bottom w:val="none" w:sz="0" w:space="0" w:color="auto"/>
        <w:right w:val="none" w:sz="0" w:space="0" w:color="auto"/>
      </w:divBdr>
    </w:div>
    <w:div w:id="355039375">
      <w:bodyDiv w:val="1"/>
      <w:marLeft w:val="0"/>
      <w:marRight w:val="0"/>
      <w:marTop w:val="0"/>
      <w:marBottom w:val="0"/>
      <w:divBdr>
        <w:top w:val="none" w:sz="0" w:space="0" w:color="auto"/>
        <w:left w:val="none" w:sz="0" w:space="0" w:color="auto"/>
        <w:bottom w:val="none" w:sz="0" w:space="0" w:color="auto"/>
        <w:right w:val="none" w:sz="0" w:space="0" w:color="auto"/>
      </w:divBdr>
    </w:div>
    <w:div w:id="361983677">
      <w:bodyDiv w:val="1"/>
      <w:marLeft w:val="0"/>
      <w:marRight w:val="0"/>
      <w:marTop w:val="0"/>
      <w:marBottom w:val="0"/>
      <w:divBdr>
        <w:top w:val="none" w:sz="0" w:space="0" w:color="auto"/>
        <w:left w:val="none" w:sz="0" w:space="0" w:color="auto"/>
        <w:bottom w:val="none" w:sz="0" w:space="0" w:color="auto"/>
        <w:right w:val="none" w:sz="0" w:space="0" w:color="auto"/>
      </w:divBdr>
    </w:div>
    <w:div w:id="405542706">
      <w:bodyDiv w:val="1"/>
      <w:marLeft w:val="0"/>
      <w:marRight w:val="0"/>
      <w:marTop w:val="0"/>
      <w:marBottom w:val="0"/>
      <w:divBdr>
        <w:top w:val="none" w:sz="0" w:space="0" w:color="auto"/>
        <w:left w:val="none" w:sz="0" w:space="0" w:color="auto"/>
        <w:bottom w:val="none" w:sz="0" w:space="0" w:color="auto"/>
        <w:right w:val="none" w:sz="0" w:space="0" w:color="auto"/>
      </w:divBdr>
    </w:div>
    <w:div w:id="1010447757">
      <w:bodyDiv w:val="1"/>
      <w:marLeft w:val="0"/>
      <w:marRight w:val="0"/>
      <w:marTop w:val="0"/>
      <w:marBottom w:val="0"/>
      <w:divBdr>
        <w:top w:val="none" w:sz="0" w:space="0" w:color="auto"/>
        <w:left w:val="none" w:sz="0" w:space="0" w:color="auto"/>
        <w:bottom w:val="none" w:sz="0" w:space="0" w:color="auto"/>
        <w:right w:val="none" w:sz="0" w:space="0" w:color="auto"/>
      </w:divBdr>
    </w:div>
    <w:div w:id="1610434291">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2003005665">
      <w:bodyDiv w:val="1"/>
      <w:marLeft w:val="0"/>
      <w:marRight w:val="0"/>
      <w:marTop w:val="0"/>
      <w:marBottom w:val="0"/>
      <w:divBdr>
        <w:top w:val="none" w:sz="0" w:space="0" w:color="auto"/>
        <w:left w:val="none" w:sz="0" w:space="0" w:color="auto"/>
        <w:bottom w:val="none" w:sz="0" w:space="0" w:color="auto"/>
        <w:right w:val="none" w:sz="0" w:space="0" w:color="auto"/>
      </w:divBdr>
    </w:div>
    <w:div w:id="2078739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3151</Words>
  <Characters>17967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2025-10-24T11:25:00Z</cp:lastPrinted>
  <dcterms:created xsi:type="dcterms:W3CDTF">2025-11-07T12:40:00Z</dcterms:created>
  <dcterms:modified xsi:type="dcterms:W3CDTF">2025-11-07T12:40:00Z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