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5"/>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0C6ED1">
        <w:tc>
          <w:tcPr>
            <w:tcW w:w="4672" w:type="dxa"/>
          </w:tcPr>
          <w:p w:rsidR="000C6ED1" w:rsidRDefault="000C6ED1">
            <w:pPr>
              <w:spacing w:after="0" w:line="240" w:lineRule="auto"/>
              <w:rPr>
                <w:rFonts w:ascii="Times New Roman" w:hAnsi="Times New Roman" w:cs="Times New Roman"/>
                <w:sz w:val="28"/>
                <w:szCs w:val="28"/>
              </w:rPr>
            </w:pPr>
          </w:p>
        </w:tc>
        <w:tc>
          <w:tcPr>
            <w:tcW w:w="4673" w:type="dxa"/>
          </w:tcPr>
          <w:p w:rsidR="000C6ED1" w:rsidRDefault="0088404E">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 xml:space="preserve">Давлат тиббий суғуртаси Жамғармаси </w:t>
            </w:r>
          </w:p>
          <w:p w:rsidR="000C6ED1" w:rsidRDefault="0088404E">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Ижро этувчи директори</w:t>
            </w:r>
          </w:p>
          <w:p w:rsidR="000C6ED1" w:rsidRDefault="0088404E">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З.Ш.Эрматовга</w:t>
            </w:r>
          </w:p>
          <w:p w:rsidR="000C6ED1" w:rsidRDefault="000C6ED1">
            <w:pPr>
              <w:spacing w:after="0" w:line="240" w:lineRule="auto"/>
              <w:jc w:val="center"/>
              <w:rPr>
                <w:rFonts w:ascii="Times New Roman" w:hAnsi="Times New Roman" w:cs="Times New Roman"/>
                <w:sz w:val="28"/>
                <w:szCs w:val="28"/>
              </w:rPr>
            </w:pPr>
          </w:p>
        </w:tc>
      </w:tr>
    </w:tbl>
    <w:p w:rsidR="000C6ED1" w:rsidRDefault="0088404E">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Давлат тиббий суғуртаси жамғармасининг 2025 йил 11-мартдаги 18-и сонли буйруғи 1-банди ҳамда 2025 йил 11-мартдаги 4-сонли йиғилиш баёнининг                 2-банди билан белгилаб берилган вазифаларни жамғарманинг Самарқанд вилоят ҳудудий бўлинмаси томонидан жорий йилнинг</w:t>
      </w:r>
    </w:p>
    <w:p w:rsidR="000C6ED1" w:rsidRDefault="00C269F2">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10-14</w:t>
      </w:r>
      <w:r w:rsidR="0088404E">
        <w:rPr>
          <w:rFonts w:ascii="Times New Roman" w:hAnsi="Times New Roman" w:cs="Times New Roman"/>
          <w:b/>
          <w:sz w:val="28"/>
          <w:szCs w:val="28"/>
          <w:lang w:val="uz-Cyrl-UZ"/>
        </w:rPr>
        <w:t xml:space="preserve"> ноябрь кунлари бажарилиши бўйича</w:t>
      </w:r>
    </w:p>
    <w:p w:rsidR="000C6ED1" w:rsidRDefault="0088404E">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МАЪЛУМОТ</w:t>
      </w:r>
    </w:p>
    <w:p w:rsidR="000C6ED1" w:rsidRDefault="0088404E">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Давлат тиббий суғуртаси жамғармаси Самарқанд вилоят ҳудудий бўлинмасида жами 11 нафар ходим бўлиб, барча ходимлар тасдиқланган режа асосида фаолият юритиб боришмоқда. </w:t>
      </w:r>
    </w:p>
    <w:p w:rsidR="000C6ED1" w:rsidRDefault="0088404E">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Ҳафта давомида жамғарма раҳбарияти томонидан Zoom платформаси орқали ўтказилган барча йиғилишларда бўлинма ходимлари тўлиқ иштирок этишди. </w:t>
      </w:r>
    </w:p>
    <w:p w:rsidR="000C6ED1" w:rsidRDefault="0088404E">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Ҳафта давомида фуқаролардан 2 та оғизаки мурожаат қабул қилинди. Мурожаатлар тегишли тартибда кўриб чиқилиб мурожаат муаллифларига маълумот берилди. Ёзма мурожаатлар қайд қилинмади.</w:t>
      </w:r>
    </w:p>
    <w:p w:rsidR="000C6ED1" w:rsidRDefault="0088404E">
      <w:pPr>
        <w:spacing w:after="0" w:line="240" w:lineRule="auto"/>
        <w:ind w:firstLine="708"/>
        <w:jc w:val="both"/>
        <w:rPr>
          <w:rFonts w:ascii="Times New Roman" w:hAnsi="Times New Roman" w:cs="Times New Roman"/>
          <w:b/>
          <w:i/>
          <w:sz w:val="28"/>
          <w:szCs w:val="28"/>
          <w:lang w:val="uz-Cyrl-UZ"/>
        </w:rPr>
      </w:pPr>
      <w:r>
        <w:rPr>
          <w:rFonts w:ascii="Times New Roman" w:hAnsi="Times New Roman" w:cs="Times New Roman"/>
          <w:b/>
          <w:i/>
          <w:sz w:val="28"/>
          <w:szCs w:val="28"/>
          <w:lang w:val="uz-Cyrl-UZ"/>
        </w:rPr>
        <w:t>Бўлинманинг тиббиёт ташкилотлари билан ишлаш бўлими ходимлари томонидан амалга оширилган ишлар</w:t>
      </w:r>
    </w:p>
    <w:p w:rsidR="000C6ED1" w:rsidRDefault="0088404E">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1. Ҳафта давомида раҳбарият топшириғига асосан Ўзбекистон Республикаси Президентининг 28.07.2021 йилдаги ПҚ-5199-сонли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w:t>
      </w:r>
    </w:p>
    <w:p w:rsidR="000C6ED1" w:rsidRDefault="0088404E">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Давлат тиббий суғуртаси жамғармасининг 05.06.2025 йилдаги “Ўзбекистон Республикаси Президентининг 2025 йил 19 майдаги ПФ–88-сон Фармони ва ПҚ–185-сон қарори ижросини таъминлаш тўғрисида” ги ДТСЖ 2025 йил 5-июндаги 10-сонли баёни ижроси юзасидан 2025 йил 1-июлдан тажриба-синов лойихасига ўтказилган Самарқанд шаҳар, Иштихон ва Булунғур туман соғлиқни сақлаш бўлимларида ўрганишлар ўтказилди.</w:t>
      </w:r>
    </w:p>
    <w:p w:rsidR="000C6ED1" w:rsidRDefault="0088404E">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Ўрганиш натижаси бўйича маълумотлар жамғармага тақдим этиб борилди.</w:t>
      </w:r>
    </w:p>
    <w:p w:rsidR="00C269F2" w:rsidRDefault="00C269F2">
      <w:pPr>
        <w:numPr>
          <w:ilvl w:val="0"/>
          <w:numId w:val="1"/>
        </w:num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10-14</w:t>
      </w:r>
      <w:r w:rsidR="0088404E">
        <w:rPr>
          <w:rFonts w:ascii="Times New Roman" w:hAnsi="Times New Roman" w:cs="Times New Roman"/>
          <w:sz w:val="28"/>
          <w:szCs w:val="28"/>
          <w:lang w:val="uz-Cyrl-UZ"/>
        </w:rPr>
        <w:t xml:space="preserve"> ноябрь</w:t>
      </w:r>
      <w:r w:rsidR="0088404E">
        <w:rPr>
          <w:rFonts w:ascii="Times New Roman" w:hAnsi="Times New Roman"/>
          <w:sz w:val="28"/>
          <w:szCs w:val="28"/>
          <w:lang w:val="uz-Cyrl-UZ"/>
        </w:rPr>
        <w:t xml:space="preserve"> кунлари </w:t>
      </w:r>
      <w:r>
        <w:rPr>
          <w:rFonts w:ascii="Times New Roman" w:hAnsi="Times New Roman" w:cs="Times New Roman"/>
          <w:sz w:val="28"/>
          <w:szCs w:val="28"/>
          <w:lang w:val="uz-Cyrl-UZ"/>
        </w:rPr>
        <w:t>жамғарма тиббий хизматлар сифатини назорат қилиш бўлими бош мутахассиси Р.Маҳмудов, т</w:t>
      </w:r>
      <w:r w:rsidR="0088404E">
        <w:rPr>
          <w:rFonts w:ascii="Times New Roman" w:hAnsi="Times New Roman"/>
          <w:sz w:val="28"/>
          <w:szCs w:val="28"/>
          <w:lang w:val="uz-Cyrl-UZ"/>
        </w:rPr>
        <w:t xml:space="preserve">иббий ташкилотлари билан ишлаш бўлими бош мутахассислари Т.Каримов, Ш.Бойзоқов, етакчи мутахассислар О.Раджабов ва Д.Жамолова, бюджетни шакллантириш ва ижро этиш бўлими етакчи мутахассислари Б.Жаҳонов, С.Салимов, Молия-иқтисодиёт бўлими Имтиёзли дори воситалари таъминотини ташкил этиш ва тўловларни амалга ошириш бош мутахассиси Ж.Ашировлар Иштихон туман соғлиқни сақлаш бўлимида Давлат тиббий суғуртаси механизмларини жорий этиш тўғрисидаги Ўзбекистон Республикаси Президентининг 2024 йил 5-сентябрдаги ПҚ-311 сонли қарори, ССВнинг 2020 йил 31 декабрдаги 363-сонли буйруғи билан тасдиқланган меъёрий тиббий ҳужжатлар юритилиши ва беморларнинг Ўзбекистон </w:t>
      </w:r>
      <w:r w:rsidR="0088404E">
        <w:rPr>
          <w:rFonts w:ascii="Times New Roman" w:hAnsi="Times New Roman"/>
          <w:sz w:val="28"/>
          <w:szCs w:val="28"/>
          <w:lang w:val="uz-Cyrl-UZ"/>
        </w:rPr>
        <w:lastRenderedPageBreak/>
        <w:t>Республикаси Соғлиқни сақлаш вазирининг 2024 йил 23-январдаги № 17-сонли буйруғида кўрсатилган 066-ҳ/ш статистик карталари ва касаллик тарихларини расмийлаштириш ҳолати ҳамда стационар тиббий хизмат кўрсатувчи шифохоналар томонидан Жамғарма билан тасдиқланган шартнома шартлари бажарилиши ва 2025 йил августь-сентябрь ойларида беморларга кўрсатилган тиббий хизматлар юзасидан мониторинг ўтказилди</w:t>
      </w:r>
      <w:r w:rsidR="0088404E">
        <w:rPr>
          <w:rFonts w:ascii="Times New Roman" w:hAnsi="Times New Roman" w:cs="Times New Roman"/>
          <w:sz w:val="28"/>
          <w:szCs w:val="28"/>
          <w:lang w:val="uz-Cyrl-UZ"/>
        </w:rPr>
        <w:t>.  Шу билан бирга ССВнинг 14.03.2025 йилдаги “Даволаш-профилактика муассасаларида тиббий ёрдам сифатини назорат қилиш ва фаолиятини баҳоловчи индикаторлар асосида доимий мониторинг ўтказиш тўғрисида”ги 67-А сонли буйруғига асосан  аналитикаси ўтказилди.</w:t>
      </w:r>
      <w:r>
        <w:rPr>
          <w:rFonts w:ascii="Times New Roman" w:hAnsi="Times New Roman" w:cs="Times New Roman"/>
          <w:sz w:val="28"/>
          <w:szCs w:val="28"/>
          <w:lang w:val="uz-Cyrl-UZ"/>
        </w:rPr>
        <w:t xml:space="preserve"> </w:t>
      </w:r>
    </w:p>
    <w:p w:rsidR="000C6ED1" w:rsidRDefault="00C269F2" w:rsidP="00FC7608">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Туманнинг 25-сон оилавий поликлиникаси фаолияти ўрганилиб, поликлиника тиббий хизматлар кўрсатилишини хусусий секторга ўтказиш бўйича тартиб ишлаб чиқиш учун таклифлар тайёрланди.</w:t>
      </w:r>
    </w:p>
    <w:p w:rsidR="00C269F2" w:rsidRDefault="00C269F2">
      <w:pPr>
        <w:numPr>
          <w:ilvl w:val="0"/>
          <w:numId w:val="1"/>
        </w:num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Давлат тиббий суғуртаси жамғармасининг 2025 йил 7-ноябрдаги 761- сонли “Самарқанд шаҳридаги тиббиёт муассасаларининг иш фаолиятини ўрганиш тўғрисида”ги буйруғига асосан жамғарма тиббий хизматлар сифатини назорат қилиш бўлими бошлиғи Д.Турсунова, бош мутахассислари Р.Маҳмудов, М.Юлдашевалар томонидан Самарқанд шаҳар соғлиқни сақлаш бўлими ва туман тиббиёт бирлашмаларидаги туғруқ бўлимларининг фаолиятлари мониторингдан ўтказилди ва таҳлилий маълумотлар жамғармага тақдим этилди.</w:t>
      </w:r>
    </w:p>
    <w:p w:rsidR="000C6ED1" w:rsidRDefault="0088404E">
      <w:pPr>
        <w:spacing w:after="0" w:line="240" w:lineRule="auto"/>
        <w:ind w:firstLine="851"/>
        <w:jc w:val="both"/>
        <w:rPr>
          <w:rFonts w:ascii="Times New Roman" w:hAnsi="Times New Roman" w:cs="Times New Roman"/>
          <w:b/>
          <w:i/>
          <w:sz w:val="28"/>
          <w:szCs w:val="28"/>
          <w:lang w:val="uz-Cyrl-UZ"/>
        </w:rPr>
      </w:pPr>
      <w:r>
        <w:rPr>
          <w:rFonts w:ascii="Times New Roman" w:hAnsi="Times New Roman" w:cs="Times New Roman"/>
          <w:b/>
          <w:i/>
          <w:sz w:val="28"/>
          <w:szCs w:val="28"/>
          <w:lang w:val="uz-Cyrl-UZ"/>
        </w:rPr>
        <w:t>II. Молия-иқтисод бўлими томонидан амалга оширилган ишлар</w:t>
      </w:r>
    </w:p>
    <w:p w:rsidR="00FC7608" w:rsidRPr="00FC7608" w:rsidRDefault="00FC7608" w:rsidP="00FC7608">
      <w:pPr>
        <w:spacing w:after="0" w:line="240" w:lineRule="auto"/>
        <w:ind w:firstLine="708"/>
        <w:contextualSpacing/>
        <w:jc w:val="both"/>
        <w:rPr>
          <w:rFonts w:ascii="Times New Roman" w:eastAsia="Times New Roman" w:hAnsi="Times New Roman" w:cs="Times New Roman"/>
          <w:sz w:val="28"/>
          <w:szCs w:val="28"/>
          <w:lang w:val="uz-Cyrl-UZ" w:eastAsia="ru-RU"/>
        </w:rPr>
      </w:pPr>
      <w:r w:rsidRPr="00FC7608">
        <w:rPr>
          <w:rFonts w:ascii="Times New Roman" w:eastAsia="Times New Roman" w:hAnsi="Times New Roman" w:cs="Times New Roman"/>
          <w:sz w:val="28"/>
          <w:szCs w:val="28"/>
          <w:lang w:val="uz-Cyrl-UZ" w:eastAsia="ru-RU"/>
        </w:rPr>
        <w:t>Ўзбекистон Республикаси Президентининг 2024 йил 5 сентябрдаги “Давлат тиббий суғуртаси механизмларини жорий этишга оид чора-тадбирлар ўғрисида ”ги ПҚ-311-сонли қарорига ва ПФ-88га асосан Иштихон туман соғлиқни сақлаш бўлимида мониторинг ўтказилди.</w:t>
      </w:r>
    </w:p>
    <w:p w:rsidR="00FC7608" w:rsidRDefault="00FC7608" w:rsidP="00FC7608">
      <w:pPr>
        <w:spacing w:after="0" w:line="240" w:lineRule="auto"/>
        <w:ind w:firstLine="708"/>
        <w:contextualSpacing/>
        <w:jc w:val="both"/>
        <w:rPr>
          <w:rFonts w:ascii="Times New Roman" w:eastAsia="Times New Roman" w:hAnsi="Times New Roman" w:cs="Times New Roman"/>
          <w:sz w:val="28"/>
          <w:szCs w:val="28"/>
          <w:lang w:val="uz-Cyrl-UZ" w:eastAsia="ru-RU"/>
        </w:rPr>
      </w:pPr>
      <w:r w:rsidRPr="00FC7608">
        <w:rPr>
          <w:rFonts w:ascii="Times New Roman" w:eastAsia="Times New Roman" w:hAnsi="Times New Roman" w:cs="Times New Roman"/>
          <w:sz w:val="28"/>
          <w:szCs w:val="28"/>
          <w:lang w:val="uz-Cyrl-UZ" w:eastAsia="ru-RU"/>
        </w:rPr>
        <w:t>Хафта давомида марказий аппарат ва юқори турувчи ташкилотлардан келган тезкор топшириқлар ва жамланма жадваллар муассасалардан йиғиб олиниб, тахлил қилиниб, жамғармага ҳамда тегишли ташкилотларга тақдим этилмоқда.</w:t>
      </w:r>
    </w:p>
    <w:p w:rsidR="00FC7608" w:rsidRPr="00FC7608" w:rsidRDefault="00FC7608" w:rsidP="00FC7608">
      <w:pPr>
        <w:spacing w:after="0" w:line="240" w:lineRule="auto"/>
        <w:ind w:firstLine="708"/>
        <w:contextualSpacing/>
        <w:jc w:val="both"/>
        <w:rPr>
          <w:rFonts w:ascii="Times New Roman" w:eastAsia="Times New Roman" w:hAnsi="Times New Roman" w:cs="Times New Roman"/>
          <w:sz w:val="28"/>
          <w:szCs w:val="28"/>
          <w:lang w:val="uz-Cyrl-UZ" w:eastAsia="ru-RU"/>
        </w:rPr>
      </w:pPr>
      <w:r w:rsidRPr="00FC7608">
        <w:rPr>
          <w:rFonts w:ascii="Times New Roman" w:eastAsia="Times New Roman" w:hAnsi="Times New Roman" w:cs="Times New Roman"/>
          <w:color w:val="000000"/>
          <w:sz w:val="28"/>
          <w:szCs w:val="28"/>
          <w:lang w:val="uz-Cyrl-UZ" w:eastAsia="ru-RU"/>
        </w:rPr>
        <w:t>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w:t>
      </w:r>
    </w:p>
    <w:p w:rsidR="00FC7608" w:rsidRPr="00FC7608" w:rsidRDefault="00FC7608" w:rsidP="00FC7608">
      <w:pPr>
        <w:spacing w:after="0" w:line="240" w:lineRule="auto"/>
        <w:ind w:firstLine="708"/>
        <w:contextualSpacing/>
        <w:jc w:val="both"/>
        <w:rPr>
          <w:rFonts w:ascii="Times New Roman" w:eastAsia="Times New Roman" w:hAnsi="Times New Roman" w:cs="Times New Roman"/>
          <w:color w:val="000000"/>
          <w:sz w:val="28"/>
          <w:szCs w:val="28"/>
          <w:lang w:val="uz-Cyrl-UZ" w:eastAsia="ru-RU"/>
        </w:rPr>
      </w:pPr>
      <w:r w:rsidRPr="00FC7608">
        <w:rPr>
          <w:rFonts w:ascii="Times New Roman" w:eastAsia="Calibri" w:hAnsi="Times New Roman" w:cs="Times New Roman"/>
          <w:sz w:val="28"/>
          <w:szCs w:val="28"/>
          <w:lang w:val="uz-Cyrl-UZ"/>
        </w:rPr>
        <w:t xml:space="preserve">Самарқанд вилоятидаги 217 та тиббиёт муассасалари ўртасида 2025 йилда тузилган шартномаларга мувофиқ уларнинг октябр ойида белгиланган  (5%- Аҳоли жон бошига, 15%- Глобал бюджет ва ҳар бир даволанган холат усулида)  </w:t>
      </w:r>
      <w:bookmarkStart w:id="0" w:name="_Hlk188599794"/>
      <w:r w:rsidRPr="00FC7608">
        <w:rPr>
          <w:rFonts w:ascii="Times New Roman" w:eastAsia="Calibri" w:hAnsi="Times New Roman" w:cs="Times New Roman"/>
          <w:b/>
          <w:sz w:val="28"/>
          <w:szCs w:val="28"/>
          <w:lang w:val="uz-Cyrl-UZ"/>
        </w:rPr>
        <w:t>12</w:t>
      </w:r>
      <w:r w:rsidRPr="00FC7608">
        <w:rPr>
          <w:rFonts w:ascii="Times New Roman" w:eastAsia="Calibri" w:hAnsi="Times New Roman" w:cs="Times New Roman"/>
          <w:b/>
          <w:bCs/>
          <w:sz w:val="28"/>
          <w:szCs w:val="28"/>
          <w:lang w:val="uz-Cyrl-UZ"/>
        </w:rPr>
        <w:t xml:space="preserve"> 324 921,3 </w:t>
      </w:r>
      <w:bookmarkEnd w:id="0"/>
      <w:r w:rsidRPr="00FC7608">
        <w:rPr>
          <w:rFonts w:ascii="Times New Roman" w:eastAsia="Calibri" w:hAnsi="Times New Roman" w:cs="Times New Roman"/>
          <w:b/>
          <w:bCs/>
          <w:sz w:val="28"/>
          <w:szCs w:val="28"/>
          <w:lang w:val="uz-Cyrl-UZ"/>
        </w:rPr>
        <w:t>минг сўм</w:t>
      </w:r>
      <w:r w:rsidRPr="00FC7608">
        <w:rPr>
          <w:rFonts w:ascii="Times New Roman" w:eastAsia="Calibri" w:hAnsi="Times New Roman" w:cs="Times New Roman"/>
          <w:sz w:val="28"/>
          <w:szCs w:val="28"/>
          <w:lang w:val="uz-Cyrl-UZ"/>
        </w:rPr>
        <w:t xml:space="preserve"> маблағлардан </w:t>
      </w:r>
      <w:r w:rsidRPr="00FC7608">
        <w:rPr>
          <w:rFonts w:ascii="Times New Roman" w:eastAsia="Times New Roman" w:hAnsi="Times New Roman" w:cs="Times New Roman"/>
          <w:color w:val="000000"/>
          <w:sz w:val="28"/>
          <w:szCs w:val="28"/>
          <w:lang w:val="uz-Cyrl-UZ" w:eastAsia="ru-RU"/>
        </w:rPr>
        <w:t>сертификат тайёрланиб Ғазначиликка юборилди.</w:t>
      </w:r>
    </w:p>
    <w:p w:rsidR="00FC7608" w:rsidRPr="00FC7608" w:rsidRDefault="00FC7608" w:rsidP="00FC7608">
      <w:pPr>
        <w:spacing w:after="0" w:line="240" w:lineRule="auto"/>
        <w:ind w:firstLine="708"/>
        <w:contextualSpacing/>
        <w:jc w:val="both"/>
        <w:rPr>
          <w:rFonts w:ascii="Times New Roman" w:eastAsia="Times New Roman" w:hAnsi="Times New Roman" w:cs="Times New Roman"/>
          <w:color w:val="000000"/>
          <w:sz w:val="28"/>
          <w:szCs w:val="28"/>
          <w:lang w:val="uz-Cyrl-UZ" w:eastAsia="ru-RU"/>
        </w:rPr>
      </w:pPr>
      <w:r w:rsidRPr="00FC7608">
        <w:rPr>
          <w:rFonts w:ascii="Times New Roman" w:eastAsia="Calibri" w:hAnsi="Times New Roman" w:cs="Times New Roman"/>
          <w:sz w:val="28"/>
          <w:szCs w:val="28"/>
          <w:lang w:val="uz-Cyrl-UZ"/>
        </w:rPr>
        <w:t xml:space="preserve"> Самарқанд вилоятидаги 65 та тиббиёт муассасалари ўртасида 2025 йилда тузилган шартномаларга мувофиқ уларнинг ноябрь ойида белгиланган  (5%- Аҳоли жон бошига, 15%- Глобал бюджет ва ҳар бир даволанган холат усулида)  1</w:t>
      </w:r>
      <w:r w:rsidRPr="00FC7608">
        <w:rPr>
          <w:rFonts w:ascii="Times New Roman" w:eastAsia="Calibri" w:hAnsi="Times New Roman" w:cs="Times New Roman"/>
          <w:b/>
          <w:bCs/>
          <w:sz w:val="28"/>
          <w:szCs w:val="28"/>
          <w:lang w:val="uz-Cyrl-UZ"/>
        </w:rPr>
        <w:t> 173 613,0 минг сўм</w:t>
      </w:r>
      <w:r w:rsidRPr="00FC7608">
        <w:rPr>
          <w:rFonts w:ascii="Times New Roman" w:eastAsia="Calibri" w:hAnsi="Times New Roman" w:cs="Times New Roman"/>
          <w:sz w:val="28"/>
          <w:szCs w:val="28"/>
          <w:lang w:val="uz-Cyrl-UZ"/>
        </w:rPr>
        <w:t xml:space="preserve"> маблағлардан </w:t>
      </w:r>
      <w:r w:rsidRPr="00FC7608">
        <w:rPr>
          <w:rFonts w:ascii="Times New Roman" w:eastAsia="Times New Roman" w:hAnsi="Times New Roman" w:cs="Times New Roman"/>
          <w:color w:val="000000"/>
          <w:sz w:val="28"/>
          <w:szCs w:val="28"/>
          <w:lang w:val="uz-Cyrl-UZ" w:eastAsia="ru-RU"/>
        </w:rPr>
        <w:t>сертификат тайёрланиб Ғазначиликка юборилди ва тўлиқ молиялаштирилди.</w:t>
      </w:r>
    </w:p>
    <w:p w:rsidR="00FC7608" w:rsidRDefault="00FC7608" w:rsidP="00FC7608">
      <w:pPr>
        <w:spacing w:after="0" w:line="240" w:lineRule="auto"/>
        <w:ind w:firstLine="708"/>
        <w:contextualSpacing/>
        <w:jc w:val="both"/>
        <w:rPr>
          <w:rFonts w:ascii="Times New Roman" w:eastAsia="Times New Roman" w:hAnsi="Times New Roman" w:cs="Times New Roman"/>
          <w:color w:val="000000"/>
          <w:sz w:val="28"/>
          <w:szCs w:val="28"/>
          <w:lang w:val="uz-Cyrl-UZ" w:eastAsia="ru-RU"/>
        </w:rPr>
      </w:pPr>
      <w:r w:rsidRPr="00FC7608">
        <w:rPr>
          <w:rFonts w:ascii="Times New Roman" w:eastAsia="Times New Roman" w:hAnsi="Times New Roman" w:cs="Times New Roman"/>
          <w:color w:val="000000"/>
          <w:sz w:val="28"/>
          <w:szCs w:val="28"/>
          <w:lang w:val="uz-Cyrl-UZ" w:eastAsia="ru-RU"/>
        </w:rPr>
        <w:t>ДТСЖ марказий апаратининг ЗООМ йиғилишида берилган топшириқлар ижроси бўйича ишлар амалга оширилди.</w:t>
      </w:r>
      <w:r>
        <w:rPr>
          <w:rFonts w:ascii="Times New Roman" w:eastAsia="Times New Roman" w:hAnsi="Times New Roman" w:cs="Times New Roman"/>
          <w:color w:val="000000"/>
          <w:sz w:val="28"/>
          <w:szCs w:val="28"/>
          <w:lang w:val="uz-Cyrl-UZ" w:eastAsia="ru-RU"/>
        </w:rPr>
        <w:t xml:space="preserve"> </w:t>
      </w:r>
    </w:p>
    <w:p w:rsidR="00FC7608" w:rsidRPr="00FC7608" w:rsidRDefault="00FC7608" w:rsidP="00FC7608">
      <w:pPr>
        <w:spacing w:after="0" w:line="240" w:lineRule="auto"/>
        <w:ind w:firstLine="708"/>
        <w:contextualSpacing/>
        <w:jc w:val="both"/>
        <w:rPr>
          <w:rFonts w:ascii="Times New Roman" w:eastAsia="Times New Roman" w:hAnsi="Times New Roman" w:cs="Times New Roman"/>
          <w:color w:val="000000"/>
          <w:sz w:val="28"/>
          <w:szCs w:val="28"/>
          <w:lang w:val="uz-Cyrl-UZ" w:eastAsia="ru-RU"/>
        </w:rPr>
      </w:pPr>
      <w:r w:rsidRPr="00FC7608">
        <w:rPr>
          <w:rFonts w:ascii="Times New Roman" w:eastAsia="Times New Roman" w:hAnsi="Times New Roman" w:cs="Times New Roman"/>
          <w:color w:val="000000"/>
          <w:sz w:val="28"/>
          <w:szCs w:val="28"/>
          <w:lang w:val="uz-Cyrl-UZ" w:eastAsia="ru-RU"/>
        </w:rPr>
        <w:t>Самарқанд вилоятидаги ПФ-88 бўйича стоматология аутсорсинг хизмати учун Самарқанд шахар, Иштихон туман ва Булунғур туман соғлиқни сақлаш бўлимлари билан қўшимча келишувлар тайёрланиб имзолаш жараёнида.</w:t>
      </w:r>
    </w:p>
    <w:p w:rsidR="00FC7608" w:rsidRPr="00FC7608" w:rsidRDefault="00FC7608" w:rsidP="00FC7608">
      <w:pPr>
        <w:spacing w:after="0" w:line="240" w:lineRule="auto"/>
        <w:ind w:firstLine="708"/>
        <w:contextualSpacing/>
        <w:jc w:val="both"/>
        <w:rPr>
          <w:rFonts w:ascii="Times New Roman" w:eastAsia="Calibri" w:hAnsi="Times New Roman" w:cs="Times New Roman"/>
          <w:sz w:val="28"/>
          <w:szCs w:val="28"/>
          <w:lang w:val="uz-Cyrl-UZ"/>
        </w:rPr>
      </w:pPr>
      <w:r w:rsidRPr="00FC7608">
        <w:rPr>
          <w:rFonts w:ascii="Times New Roman" w:eastAsia="Times New Roman" w:hAnsi="Times New Roman" w:cs="Times New Roman"/>
          <w:color w:val="000000"/>
          <w:sz w:val="28"/>
          <w:szCs w:val="28"/>
          <w:lang w:val="uz-Cyrl-UZ" w:eastAsia="ru-RU"/>
        </w:rPr>
        <w:t xml:space="preserve">Самарқанд вилоятидаги тиббиёт муасссаларини ПФ-88 бўйича молиялаштириш учун хар бир тиббиёт муассасаси кесимида 2026 йил учун </w:t>
      </w:r>
      <w:r w:rsidRPr="00FC7608">
        <w:rPr>
          <w:rFonts w:ascii="Times New Roman" w:eastAsia="Times New Roman" w:hAnsi="Times New Roman" w:cs="Times New Roman"/>
          <w:color w:val="000000"/>
          <w:sz w:val="28"/>
          <w:szCs w:val="28"/>
          <w:lang w:val="uz-Cyrl-UZ" w:eastAsia="ru-RU"/>
        </w:rPr>
        <w:lastRenderedPageBreak/>
        <w:t>ажратиладиган маблағлар тўғрисидаги дастлабки хисоб-китоблар шакллантирилиб жамғармага тақдим қилинди.</w:t>
      </w:r>
    </w:p>
    <w:p w:rsidR="00FC7608" w:rsidRPr="00FC7608" w:rsidRDefault="00FC7608" w:rsidP="00FC7608">
      <w:pPr>
        <w:spacing w:after="0" w:line="240" w:lineRule="auto"/>
        <w:ind w:firstLine="708"/>
        <w:contextualSpacing/>
        <w:jc w:val="both"/>
        <w:rPr>
          <w:rFonts w:ascii="Times New Roman" w:eastAsia="Calibri" w:hAnsi="Times New Roman" w:cs="Times New Roman"/>
          <w:sz w:val="28"/>
          <w:szCs w:val="28"/>
          <w:lang w:val="uz-Cyrl-UZ"/>
        </w:rPr>
      </w:pPr>
      <w:r w:rsidRPr="00FC7608">
        <w:rPr>
          <w:rFonts w:ascii="Times New Roman" w:eastAsia="Calibri" w:hAnsi="Times New Roman" w:cs="Times New Roman"/>
          <w:sz w:val="28"/>
          <w:szCs w:val="28"/>
          <w:lang w:val="uz-Cyrl-UZ"/>
        </w:rPr>
        <w:t>Давлат тиббий суғуртаси жамғармасининг 2025 йил 3-ноябрдаги 744-сонли буйруғининг 2-иловасига мувофиқ Самарқанд вилоятидаги Самарқанд вилояти болалар кўп тармоқли тиббиёт маркази, Оқдарё туман тиббиёт бирлашмаси, Республика ихтисослаштирилган травматология ва ортопедия илмий-амалий тиббиёт маркази Самарқанд филиали, Самарқанд вилоят юқумли каслликлар клиник шифохонаси, Самарқанд туман тиббиёт бирлашмалари таркибидаги тиббиёт муассасаларининг штатлар жадвали тахлил қилиниб амалдаги меьёрий хужжатларга мослиги ўрганилди.</w:t>
      </w:r>
    </w:p>
    <w:p w:rsidR="00FC7608" w:rsidRPr="00FC7608" w:rsidRDefault="00FC7608" w:rsidP="00FC7608">
      <w:pPr>
        <w:spacing w:after="0" w:line="240" w:lineRule="auto"/>
        <w:ind w:firstLine="708"/>
        <w:contextualSpacing/>
        <w:jc w:val="both"/>
        <w:rPr>
          <w:rFonts w:ascii="Times New Roman" w:eastAsia="Calibri" w:hAnsi="Times New Roman" w:cs="Times New Roman"/>
          <w:sz w:val="28"/>
          <w:szCs w:val="28"/>
          <w:lang w:val="uz-Cyrl-UZ"/>
        </w:rPr>
      </w:pPr>
      <w:r w:rsidRPr="00FC7608">
        <w:rPr>
          <w:rFonts w:ascii="Times New Roman" w:eastAsia="Calibri" w:hAnsi="Times New Roman" w:cs="Times New Roman"/>
          <w:sz w:val="28"/>
          <w:szCs w:val="28"/>
          <w:lang w:val="uz-Cyrl-UZ"/>
        </w:rPr>
        <w:t>Ўзбекистон Республикаси Прездентининг 05.09.2024 йилдаги</w:t>
      </w:r>
      <w:r>
        <w:rPr>
          <w:rFonts w:ascii="Times New Roman" w:eastAsia="Calibri" w:hAnsi="Times New Roman" w:cs="Times New Roman"/>
          <w:sz w:val="28"/>
          <w:szCs w:val="28"/>
          <w:lang w:val="uz-Cyrl-UZ"/>
        </w:rPr>
        <w:t xml:space="preserve"> </w:t>
      </w:r>
      <w:r w:rsidRPr="00FC7608">
        <w:rPr>
          <w:rFonts w:ascii="Times New Roman" w:eastAsia="Calibri" w:hAnsi="Times New Roman" w:cs="Times New Roman"/>
          <w:sz w:val="28"/>
          <w:szCs w:val="28"/>
          <w:lang w:val="uz-Cyrl-UZ"/>
        </w:rPr>
        <w:t>ПҚ-311-сонли Қарорига асосан Самарқанд вилоятидаги тиббиёт муассасаларининг январь-октябрь ойи иш ҳақи тўловлари учун шакилантирилган сўровномалар тўғрисида маьлумот жамғармага тақдим қилинди.</w:t>
      </w:r>
    </w:p>
    <w:p w:rsidR="000C6ED1" w:rsidRDefault="0088404E">
      <w:pPr>
        <w:pStyle w:val="a6"/>
        <w:spacing w:after="0" w:line="240" w:lineRule="auto"/>
        <w:ind w:left="709"/>
        <w:jc w:val="center"/>
        <w:rPr>
          <w:rFonts w:ascii="Times New Roman" w:hAnsi="Times New Roman" w:cs="Times New Roman"/>
          <w:b/>
          <w:i/>
          <w:sz w:val="28"/>
          <w:szCs w:val="28"/>
          <w:lang w:val="uz-Cyrl-UZ"/>
        </w:rPr>
      </w:pPr>
      <w:r>
        <w:rPr>
          <w:rFonts w:ascii="Times New Roman" w:hAnsi="Times New Roman" w:cs="Times New Roman"/>
          <w:b/>
          <w:i/>
          <w:sz w:val="28"/>
          <w:szCs w:val="28"/>
          <w:lang w:val="uz-Cyrl-UZ"/>
        </w:rPr>
        <w:t>III. Реимбурсация дастурини амалиётга жорий этиш юзасидан амалга оширилган ишлар</w:t>
      </w:r>
    </w:p>
    <w:p w:rsidR="000C6ED1" w:rsidRDefault="0088404E">
      <w:pPr>
        <w:shd w:val="clear" w:color="auto" w:fill="FFFFFF"/>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2025 йил </w:t>
      </w:r>
      <w:r w:rsidR="00701497">
        <w:rPr>
          <w:rFonts w:ascii="Times New Roman" w:hAnsi="Times New Roman" w:cs="Times New Roman"/>
          <w:sz w:val="28"/>
          <w:szCs w:val="28"/>
          <w:lang w:val="uz-Cyrl-UZ"/>
        </w:rPr>
        <w:t>14</w:t>
      </w:r>
      <w:r>
        <w:rPr>
          <w:rFonts w:ascii="Times New Roman" w:hAnsi="Times New Roman" w:cs="Times New Roman"/>
          <w:sz w:val="28"/>
          <w:szCs w:val="28"/>
          <w:lang w:val="uz-Cyrl-UZ"/>
        </w:rPr>
        <w:t xml:space="preserve"> ноябрь ҳолатига  жами 16 та  туман (шахар) муассасаларининг барчасига жумладан: ҳудудлардаги 244 та бирламчи тиббий муассасаларга шартнома асосида 342 та дорихоналар бириктирилиб, шартномалар тузилган.</w:t>
      </w:r>
    </w:p>
    <w:p w:rsidR="000C6ED1" w:rsidRDefault="0088404E">
      <w:pPr>
        <w:shd w:val="clear" w:color="auto" w:fill="FFFFFF"/>
        <w:spacing w:after="0" w:line="240" w:lineRule="auto"/>
        <w:ind w:firstLine="851"/>
        <w:jc w:val="both"/>
        <w:rPr>
          <w:rFonts w:ascii="Times New Roman" w:eastAsia="Times New Roman" w:hAnsi="Times New Roman" w:cs="Times New Roman"/>
          <w:b/>
          <w:bCs/>
          <w:color w:val="000000"/>
          <w:sz w:val="28"/>
          <w:szCs w:val="28"/>
          <w:lang w:val="uz-Cyrl-UZ" w:eastAsia="ru-RU"/>
        </w:rPr>
      </w:pPr>
      <w:r>
        <w:rPr>
          <w:rFonts w:ascii="Times New Roman" w:hAnsi="Times New Roman" w:cs="Times New Roman"/>
          <w:sz w:val="28"/>
          <w:szCs w:val="28"/>
          <w:lang w:val="uz-Cyrl-UZ"/>
        </w:rPr>
        <w:t xml:space="preserve"> Реимбурсация бўйича </w:t>
      </w:r>
      <w:r w:rsidR="00701497">
        <w:rPr>
          <w:rFonts w:ascii="Times New Roman" w:hAnsi="Times New Roman" w:cs="Times New Roman"/>
          <w:sz w:val="28"/>
          <w:szCs w:val="28"/>
          <w:lang w:val="uz-Cyrl-UZ"/>
        </w:rPr>
        <w:t>14</w:t>
      </w:r>
      <w:r>
        <w:rPr>
          <w:rFonts w:ascii="Times New Roman" w:hAnsi="Times New Roman" w:cs="Times New Roman"/>
          <w:sz w:val="28"/>
          <w:szCs w:val="28"/>
          <w:lang w:val="uz-Cyrl-UZ"/>
        </w:rPr>
        <w:t xml:space="preserve"> ноябрга қадар 8 354 000 000 сўм маблағ режалаштирилган. Ўтган ҳафта мобайнида беморларга </w:t>
      </w:r>
      <w:r w:rsidR="00701497">
        <w:rPr>
          <w:rFonts w:ascii="Times New Roman" w:hAnsi="Times New Roman" w:cs="Times New Roman"/>
          <w:sz w:val="28"/>
          <w:szCs w:val="28"/>
          <w:lang w:val="uz-Cyrl-UZ"/>
        </w:rPr>
        <w:t>14 332</w:t>
      </w:r>
      <w:r>
        <w:rPr>
          <w:rFonts w:ascii="Times New Roman" w:hAnsi="Times New Roman" w:cs="Times New Roman"/>
          <w:sz w:val="28"/>
          <w:szCs w:val="28"/>
          <w:lang w:val="uz-Cyrl-UZ"/>
        </w:rPr>
        <w:t xml:space="preserve"> та жами </w:t>
      </w:r>
      <w:r w:rsidR="00701497">
        <w:rPr>
          <w:rFonts w:ascii="Times New Roman" w:hAnsi="Times New Roman" w:cs="Times New Roman"/>
          <w:sz w:val="28"/>
          <w:szCs w:val="28"/>
          <w:lang w:val="uz-Cyrl-UZ"/>
        </w:rPr>
        <w:t>1 317 620 224</w:t>
      </w:r>
      <w:r>
        <w:rPr>
          <w:rFonts w:ascii="Times New Roman" w:hAnsi="Times New Roman" w:cs="Times New Roman"/>
          <w:sz w:val="28"/>
          <w:szCs w:val="28"/>
          <w:lang w:val="uz-Cyrl-UZ"/>
        </w:rPr>
        <w:t xml:space="preserve"> сўмлик рецепт ёзиб берилган.  Шундан </w:t>
      </w:r>
      <w:r w:rsidR="00701497">
        <w:rPr>
          <w:rFonts w:ascii="Times New Roman" w:hAnsi="Times New Roman" w:cs="Times New Roman"/>
          <w:sz w:val="28"/>
          <w:szCs w:val="28"/>
          <w:lang w:val="uz-Cyrl-UZ"/>
        </w:rPr>
        <w:t>11 787</w:t>
      </w:r>
      <w:r>
        <w:rPr>
          <w:rFonts w:ascii="Times New Roman" w:hAnsi="Times New Roman" w:cs="Times New Roman"/>
          <w:sz w:val="28"/>
          <w:szCs w:val="28"/>
          <w:lang w:val="uz-Cyrl-UZ"/>
        </w:rPr>
        <w:t xml:space="preserve"> та </w:t>
      </w:r>
      <w:r w:rsidR="00701497">
        <w:rPr>
          <w:rFonts w:ascii="Times New Roman" w:hAnsi="Times New Roman" w:cs="Times New Roman"/>
          <w:sz w:val="28"/>
          <w:szCs w:val="28"/>
          <w:lang w:val="uz-Cyrl-UZ"/>
        </w:rPr>
        <w:t>599 246 576</w:t>
      </w:r>
      <w:r>
        <w:rPr>
          <w:rFonts w:ascii="Times New Roman" w:hAnsi="Times New Roman" w:cs="Times New Roman"/>
          <w:sz w:val="28"/>
          <w:szCs w:val="28"/>
          <w:lang w:val="uz-Cyrl-UZ"/>
        </w:rPr>
        <w:t xml:space="preserve"> сўмлик рецептлар реализация қилинган. </w:t>
      </w:r>
      <w:r w:rsidR="00701497">
        <w:rPr>
          <w:rFonts w:ascii="Times New Roman" w:hAnsi="Times New Roman" w:cs="Times New Roman"/>
          <w:sz w:val="28"/>
          <w:szCs w:val="28"/>
          <w:lang w:val="uz-Cyrl-UZ"/>
        </w:rPr>
        <w:t>2 546</w:t>
      </w:r>
      <w:r>
        <w:rPr>
          <w:rFonts w:ascii="Times New Roman" w:hAnsi="Times New Roman" w:cs="Times New Roman"/>
          <w:sz w:val="28"/>
          <w:szCs w:val="28"/>
          <w:lang w:val="uz-Cyrl-UZ"/>
        </w:rPr>
        <w:t xml:space="preserve"> та </w:t>
      </w:r>
      <w:r w:rsidR="00701497">
        <w:rPr>
          <w:rFonts w:ascii="Times New Roman" w:hAnsi="Times New Roman" w:cs="Times New Roman"/>
          <w:sz w:val="28"/>
          <w:szCs w:val="28"/>
          <w:lang w:val="uz-Cyrl-UZ"/>
        </w:rPr>
        <w:t>160 373 648</w:t>
      </w:r>
      <w:r>
        <w:rPr>
          <w:rFonts w:ascii="Times New Roman" w:hAnsi="Times New Roman" w:cs="Times New Roman"/>
          <w:sz w:val="28"/>
          <w:szCs w:val="28"/>
          <w:lang w:val="uz-Cyrl-UZ"/>
        </w:rPr>
        <w:t xml:space="preserve"> сўмлик рецептлар реализация қилинмаган. Муассасалар ҳисобида </w:t>
      </w:r>
      <w:r w:rsidR="00701497">
        <w:rPr>
          <w:rFonts w:ascii="Times New Roman" w:hAnsi="Times New Roman" w:cs="Times New Roman"/>
          <w:sz w:val="28"/>
          <w:szCs w:val="28"/>
          <w:lang w:val="uz-Cyrl-UZ"/>
        </w:rPr>
        <w:t>7 639 379 776</w:t>
      </w:r>
      <w:r>
        <w:rPr>
          <w:rFonts w:ascii="Times New Roman" w:hAnsi="Times New Roman" w:cs="Times New Roman"/>
          <w:sz w:val="28"/>
          <w:szCs w:val="28"/>
          <w:lang w:val="uz-Cyrl-UZ"/>
        </w:rPr>
        <w:t xml:space="preserve"> сўм маблағ мавжуд.</w:t>
      </w:r>
      <w:r>
        <w:rPr>
          <w:rFonts w:ascii="Times New Roman" w:eastAsia="Times New Roman" w:hAnsi="Times New Roman" w:cs="Times New Roman"/>
          <w:b/>
          <w:bCs/>
          <w:color w:val="000000"/>
          <w:sz w:val="28"/>
          <w:szCs w:val="28"/>
          <w:lang w:val="uz-Cyrl-UZ" w:eastAsia="ru-RU"/>
        </w:rPr>
        <w:t xml:space="preserve">  </w:t>
      </w:r>
    </w:p>
    <w:p w:rsidR="000C6ED1" w:rsidRDefault="0088404E">
      <w:pPr>
        <w:shd w:val="clear" w:color="auto" w:fill="FFFFFF"/>
        <w:spacing w:after="0" w:line="240" w:lineRule="auto"/>
        <w:ind w:firstLine="851"/>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val="uz-Cyrl-UZ" w:eastAsia="ru-RU"/>
        </w:rPr>
        <w:t xml:space="preserve">Ҳозирги кунда вилоят бўйича юрак қон томир касалликлари билан </w:t>
      </w:r>
      <w:r>
        <w:rPr>
          <w:rFonts w:ascii="Times New Roman" w:eastAsia="Times New Roman" w:hAnsi="Times New Roman" w:cs="Times New Roman"/>
          <w:b/>
          <w:bCs/>
          <w:color w:val="000000"/>
          <w:sz w:val="28"/>
          <w:szCs w:val="28"/>
          <w:u w:val="single"/>
          <w:lang w:val="uz-Cyrl-UZ" w:eastAsia="ru-RU"/>
        </w:rPr>
        <w:t>121432</w:t>
      </w:r>
      <w:r>
        <w:rPr>
          <w:rFonts w:ascii="Times New Roman" w:eastAsia="Times New Roman" w:hAnsi="Times New Roman" w:cs="Times New Roman"/>
          <w:b/>
          <w:bCs/>
          <w:color w:val="000000"/>
          <w:sz w:val="28"/>
          <w:szCs w:val="28"/>
          <w:lang w:val="uz-Cyrl-UZ" w:eastAsia="ru-RU"/>
        </w:rPr>
        <w:t xml:space="preserve"> </w:t>
      </w:r>
      <w:r>
        <w:rPr>
          <w:rFonts w:ascii="Times New Roman" w:eastAsia="Times New Roman" w:hAnsi="Times New Roman" w:cs="Times New Roman"/>
          <w:bCs/>
          <w:color w:val="000000"/>
          <w:sz w:val="28"/>
          <w:szCs w:val="28"/>
          <w:lang w:val="uz-Cyrl-UZ" w:eastAsia="ru-RU"/>
        </w:rPr>
        <w:t xml:space="preserve">нафар, нафас аъзолари касалликлари билан </w:t>
      </w:r>
      <w:r>
        <w:rPr>
          <w:rFonts w:ascii="Times New Roman" w:eastAsia="Times New Roman" w:hAnsi="Times New Roman" w:cs="Times New Roman"/>
          <w:b/>
          <w:bCs/>
          <w:color w:val="000000"/>
          <w:sz w:val="28"/>
          <w:szCs w:val="28"/>
          <w:u w:val="single"/>
          <w:lang w:val="uz-Cyrl-UZ" w:eastAsia="ru-RU"/>
        </w:rPr>
        <w:t>34931</w:t>
      </w:r>
      <w:r>
        <w:rPr>
          <w:rFonts w:ascii="Times New Roman" w:eastAsia="Times New Roman" w:hAnsi="Times New Roman" w:cs="Times New Roman"/>
          <w:b/>
          <w:bCs/>
          <w:color w:val="000000"/>
          <w:sz w:val="28"/>
          <w:szCs w:val="28"/>
          <w:lang w:val="uz-Cyrl-UZ" w:eastAsia="ru-RU"/>
        </w:rPr>
        <w:t xml:space="preserve"> </w:t>
      </w:r>
      <w:r>
        <w:rPr>
          <w:rFonts w:ascii="Times New Roman" w:eastAsia="Times New Roman" w:hAnsi="Times New Roman" w:cs="Times New Roman"/>
          <w:bCs/>
          <w:color w:val="000000"/>
          <w:sz w:val="28"/>
          <w:szCs w:val="28"/>
          <w:lang w:val="uz-Cyrl-UZ" w:eastAsia="ru-RU"/>
        </w:rPr>
        <w:t xml:space="preserve">нафар,  эндокрин касалликлари жумаладан: қандли диабетнинг 2-тури билан </w:t>
      </w:r>
      <w:r>
        <w:rPr>
          <w:rFonts w:ascii="Times New Roman" w:eastAsia="Times New Roman" w:hAnsi="Times New Roman" w:cs="Times New Roman"/>
          <w:b/>
          <w:bCs/>
          <w:color w:val="000000"/>
          <w:sz w:val="28"/>
          <w:szCs w:val="28"/>
          <w:u w:val="single"/>
          <w:lang w:val="uz-Cyrl-UZ" w:eastAsia="ru-RU"/>
        </w:rPr>
        <w:t>37612</w:t>
      </w:r>
      <w:r>
        <w:rPr>
          <w:rFonts w:ascii="Times New Roman" w:eastAsia="Times New Roman" w:hAnsi="Times New Roman" w:cs="Times New Roman"/>
          <w:bCs/>
          <w:color w:val="000000"/>
          <w:sz w:val="28"/>
          <w:szCs w:val="28"/>
          <w:lang w:val="uz-Cyrl-UZ" w:eastAsia="ru-RU"/>
        </w:rPr>
        <w:t xml:space="preserve"> нафар беморалар “Д” назоратига туради. Жами дастурдан дори воситалари олиши мумкин бўлган контингент сони</w:t>
      </w:r>
      <w:r>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
          <w:bCs/>
          <w:color w:val="000000"/>
          <w:sz w:val="28"/>
          <w:szCs w:val="28"/>
          <w:u w:val="single"/>
          <w:lang w:eastAsia="ru-RU"/>
        </w:rPr>
        <w:t>193975</w:t>
      </w:r>
      <w:r>
        <w:rPr>
          <w:rFonts w:ascii="Times New Roman" w:eastAsia="Times New Roman" w:hAnsi="Times New Roman" w:cs="Times New Roman"/>
          <w:b/>
          <w:bCs/>
          <w:color w:val="000000"/>
          <w:sz w:val="28"/>
          <w:szCs w:val="28"/>
          <w:lang w:eastAsia="ru-RU"/>
        </w:rPr>
        <w:t xml:space="preserve"> </w:t>
      </w:r>
      <w:r>
        <w:rPr>
          <w:rFonts w:ascii="Times New Roman" w:eastAsia="Times New Roman" w:hAnsi="Times New Roman" w:cs="Times New Roman"/>
          <w:bCs/>
          <w:color w:val="000000"/>
          <w:sz w:val="28"/>
          <w:szCs w:val="28"/>
          <w:lang w:eastAsia="ru-RU"/>
        </w:rPr>
        <w:t xml:space="preserve">нафарни ташкил </w:t>
      </w:r>
      <w:r>
        <w:rPr>
          <w:rFonts w:ascii="Times New Roman" w:eastAsia="Times New Roman" w:hAnsi="Times New Roman" w:cs="Times New Roman"/>
          <w:bCs/>
          <w:color w:val="000000"/>
          <w:sz w:val="28"/>
          <w:szCs w:val="28"/>
          <w:lang w:val="uz-Cyrl-UZ" w:eastAsia="ru-RU"/>
        </w:rPr>
        <w:t>этади.</w:t>
      </w:r>
      <w:r>
        <w:rPr>
          <w:rFonts w:ascii="Times New Roman" w:eastAsia="Times New Roman" w:hAnsi="Times New Roman" w:cs="Times New Roman"/>
          <w:bCs/>
          <w:color w:val="000000"/>
          <w:sz w:val="28"/>
          <w:szCs w:val="28"/>
          <w:lang w:eastAsia="ru-RU"/>
        </w:rPr>
        <w:t xml:space="preserve"> </w:t>
      </w:r>
    </w:p>
    <w:p w:rsidR="000C6ED1" w:rsidRDefault="00701497" w:rsidP="00701497">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701497">
        <w:rPr>
          <w:noProof/>
          <w:lang w:eastAsia="ru-RU"/>
        </w:rPr>
        <w:drawing>
          <wp:inline distT="0" distB="0" distL="0" distR="0">
            <wp:extent cx="6300672" cy="3705225"/>
            <wp:effectExtent l="0" t="0" r="508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03933" cy="3707143"/>
                    </a:xfrm>
                    <a:prstGeom prst="rect">
                      <a:avLst/>
                    </a:prstGeom>
                    <a:noFill/>
                    <a:ln>
                      <a:noFill/>
                    </a:ln>
                  </pic:spPr>
                </pic:pic>
              </a:graphicData>
            </a:graphic>
          </wp:inline>
        </w:drawing>
      </w:r>
    </w:p>
    <w:p w:rsidR="000C6ED1" w:rsidRDefault="0088404E">
      <w:pPr>
        <w:spacing w:after="0" w:line="240" w:lineRule="auto"/>
        <w:ind w:firstLine="708"/>
        <w:jc w:val="both"/>
        <w:rPr>
          <w:rFonts w:ascii="Times New Roman" w:eastAsiaTheme="minorEastAsia" w:hAnsi="Times New Roman" w:cs="Times New Roman"/>
          <w:bCs/>
          <w:sz w:val="28"/>
          <w:szCs w:val="28"/>
          <w:lang w:val="uz-Cyrl-UZ" w:eastAsia="ru-RU"/>
        </w:rPr>
      </w:pPr>
      <w:r>
        <w:rPr>
          <w:rFonts w:ascii="Times New Roman" w:eastAsiaTheme="minorEastAsia" w:hAnsi="Times New Roman" w:cs="Times New Roman"/>
          <w:bCs/>
          <w:sz w:val="28"/>
          <w:szCs w:val="28"/>
          <w:lang w:val="uz-Cyrl-UZ" w:eastAsia="ru-RU"/>
        </w:rPr>
        <w:lastRenderedPageBreak/>
        <w:t>Самарқанд вилоятида реимбурсация дастурининг жорий қилиниш ҳолати, расмийлаштирилган ва реализация қилинган рецептлар тўғрисидаги маълумотлар вилоят соғлиқни сақлаш бош бошқармаси раҳбариятига тақдим этилиб, биргаликдаги ВКС йиғилишларда муҳокама қилиб келинмоқда.</w:t>
      </w:r>
    </w:p>
    <w:p w:rsidR="00DB4E6C" w:rsidRDefault="00DB4E6C">
      <w:pPr>
        <w:spacing w:after="0" w:line="240" w:lineRule="auto"/>
        <w:jc w:val="both"/>
        <w:rPr>
          <w:rFonts w:ascii="Times New Roman" w:hAnsi="Times New Roman" w:cs="Times New Roman"/>
          <w:sz w:val="28"/>
          <w:szCs w:val="28"/>
          <w:lang w:val="uz-Cyrl-UZ"/>
        </w:rPr>
      </w:pPr>
      <w:bookmarkStart w:id="1" w:name="_GoBack"/>
      <w:bookmarkEnd w:id="1"/>
    </w:p>
    <w:p w:rsidR="000C6ED1" w:rsidRDefault="0088404E">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rsidR="000C6ED1" w:rsidRDefault="000C6ED1">
      <w:pPr>
        <w:spacing w:after="0" w:line="240" w:lineRule="auto"/>
        <w:jc w:val="both"/>
        <w:rPr>
          <w:rFonts w:ascii="Times New Roman" w:hAnsi="Times New Roman" w:cs="Times New Roman"/>
          <w:sz w:val="28"/>
          <w:szCs w:val="28"/>
          <w:lang w:val="uz-Cyrl-UZ"/>
        </w:rPr>
      </w:pPr>
    </w:p>
    <w:p w:rsidR="000C6ED1" w:rsidRDefault="0088404E">
      <w:pPr>
        <w:spacing w:after="0" w:line="240" w:lineRule="auto"/>
        <w:rPr>
          <w:rFonts w:ascii="Times New Roman" w:eastAsia="Times New Roman" w:hAnsi="Times New Roman" w:cs="Times New Roman"/>
          <w:b/>
          <w:color w:val="000000"/>
          <w:sz w:val="28"/>
          <w:szCs w:val="28"/>
          <w:lang w:val="uz-Cyrl-UZ" w:eastAsia="ru-RU"/>
        </w:rPr>
      </w:pPr>
      <w:r>
        <w:rPr>
          <w:rFonts w:ascii="Times New Roman" w:hAnsi="Times New Roman" w:cs="Times New Roman"/>
          <w:sz w:val="28"/>
          <w:szCs w:val="28"/>
          <w:lang w:val="uz-Cyrl-UZ"/>
        </w:rPr>
        <w:t xml:space="preserve">          </w:t>
      </w:r>
      <w:r>
        <w:rPr>
          <w:rFonts w:ascii="Times New Roman" w:eastAsia="Times New Roman" w:hAnsi="Times New Roman" w:cs="Times New Roman"/>
          <w:b/>
          <w:color w:val="000000"/>
          <w:sz w:val="28"/>
          <w:szCs w:val="28"/>
          <w:lang w:val="uz-Cyrl-UZ" w:eastAsia="ru-RU"/>
        </w:rPr>
        <w:t>Давлат тиббий суғуртаси жамғармаси</w:t>
      </w:r>
    </w:p>
    <w:p w:rsidR="000C6ED1" w:rsidRDefault="0088404E">
      <w:pPr>
        <w:spacing w:after="0" w:line="240" w:lineRule="auto"/>
        <w:ind w:firstLine="708"/>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 xml:space="preserve">Самарқанд вилоят ҳудудий бўлинмаси </w:t>
      </w:r>
    </w:p>
    <w:p w:rsidR="000C6ED1" w:rsidRDefault="0088404E">
      <w:pPr>
        <w:spacing w:after="0" w:line="240" w:lineRule="auto"/>
        <w:ind w:firstLine="708"/>
        <w:rPr>
          <w:sz w:val="28"/>
          <w:szCs w:val="28"/>
          <w:lang w:val="uz-Cyrl-UZ"/>
        </w:rPr>
      </w:pPr>
      <w:r>
        <w:rPr>
          <w:rFonts w:ascii="Times New Roman" w:eastAsia="Times New Roman" w:hAnsi="Times New Roman" w:cs="Times New Roman"/>
          <w:b/>
          <w:color w:val="000000"/>
          <w:sz w:val="28"/>
          <w:szCs w:val="28"/>
          <w:lang w:val="uz-Cyrl-UZ" w:eastAsia="ru-RU"/>
        </w:rPr>
        <w:t>бошлиғи в.в.б</w:t>
      </w:r>
      <w:r>
        <w:rPr>
          <w:rFonts w:ascii="Times New Roman" w:eastAsia="Times New Roman" w:hAnsi="Times New Roman" w:cs="Times New Roman"/>
          <w:b/>
          <w:color w:val="000000"/>
          <w:sz w:val="28"/>
          <w:szCs w:val="28"/>
          <w:lang w:val="uz-Cyrl-UZ" w:eastAsia="ru-RU"/>
        </w:rPr>
        <w:tab/>
      </w:r>
      <w:r>
        <w:rPr>
          <w:rFonts w:ascii="Times New Roman" w:eastAsia="Times New Roman" w:hAnsi="Times New Roman" w:cs="Times New Roman"/>
          <w:b/>
          <w:color w:val="000000"/>
          <w:sz w:val="28"/>
          <w:szCs w:val="28"/>
          <w:lang w:val="uz-Cyrl-UZ" w:eastAsia="ru-RU"/>
        </w:rPr>
        <w:tab/>
      </w:r>
      <w:r>
        <w:rPr>
          <w:rFonts w:ascii="Times New Roman" w:eastAsia="Times New Roman" w:hAnsi="Times New Roman" w:cs="Times New Roman"/>
          <w:b/>
          <w:color w:val="000000"/>
          <w:sz w:val="28"/>
          <w:szCs w:val="28"/>
          <w:lang w:val="uz-Cyrl-UZ" w:eastAsia="ru-RU"/>
        </w:rPr>
        <w:tab/>
      </w:r>
      <w:r>
        <w:rPr>
          <w:rFonts w:ascii="Times New Roman" w:eastAsia="Times New Roman" w:hAnsi="Times New Roman" w:cs="Times New Roman"/>
          <w:b/>
          <w:color w:val="000000"/>
          <w:sz w:val="28"/>
          <w:szCs w:val="28"/>
          <w:lang w:val="uz-Cyrl-UZ" w:eastAsia="ru-RU"/>
        </w:rPr>
        <w:tab/>
      </w:r>
      <w:r>
        <w:rPr>
          <w:rFonts w:ascii="Times New Roman" w:eastAsia="Times New Roman" w:hAnsi="Times New Roman" w:cs="Times New Roman"/>
          <w:b/>
          <w:color w:val="000000"/>
          <w:sz w:val="28"/>
          <w:szCs w:val="28"/>
          <w:lang w:val="uz-Cyrl-UZ" w:eastAsia="ru-RU"/>
        </w:rPr>
        <w:tab/>
      </w:r>
      <w:r>
        <w:rPr>
          <w:rFonts w:ascii="Times New Roman" w:eastAsia="Times New Roman" w:hAnsi="Times New Roman" w:cs="Times New Roman"/>
          <w:b/>
          <w:color w:val="000000"/>
          <w:sz w:val="28"/>
          <w:szCs w:val="28"/>
          <w:lang w:val="uz-Cyrl-UZ" w:eastAsia="ru-RU"/>
        </w:rPr>
        <w:tab/>
        <w:t xml:space="preserve">           </w:t>
      </w:r>
      <w:r>
        <w:rPr>
          <w:rFonts w:ascii="Times New Roman" w:eastAsia="Times New Roman" w:hAnsi="Times New Roman" w:cs="Times New Roman"/>
          <w:b/>
          <w:color w:val="000000"/>
          <w:sz w:val="28"/>
          <w:szCs w:val="28"/>
          <w:lang w:val="uz-Cyrl-UZ" w:eastAsia="ru-RU"/>
        </w:rPr>
        <w:tab/>
        <w:t>Д.Раззоқов</w:t>
      </w:r>
    </w:p>
    <w:sectPr w:rsidR="000C6ED1">
      <w:pgSz w:w="11906" w:h="16838"/>
      <w:pgMar w:top="709" w:right="707" w:bottom="85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2C2D" w:rsidRDefault="00B62C2D">
      <w:pPr>
        <w:spacing w:line="240" w:lineRule="auto"/>
      </w:pPr>
      <w:r>
        <w:separator/>
      </w:r>
    </w:p>
  </w:endnote>
  <w:endnote w:type="continuationSeparator" w:id="0">
    <w:p w:rsidR="00B62C2D" w:rsidRDefault="00B62C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2C2D" w:rsidRDefault="00B62C2D">
      <w:pPr>
        <w:spacing w:after="0"/>
      </w:pPr>
      <w:r>
        <w:separator/>
      </w:r>
    </w:p>
  </w:footnote>
  <w:footnote w:type="continuationSeparator" w:id="0">
    <w:p w:rsidR="00B62C2D" w:rsidRDefault="00B62C2D">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B1C424F"/>
    <w:multiLevelType w:val="singleLevel"/>
    <w:tmpl w:val="BB1C424F"/>
    <w:lvl w:ilvl="0">
      <w:start w:val="2"/>
      <w:numFmt w:val="decimal"/>
      <w:suff w:val="space"/>
      <w:lvlText w:val="%1."/>
      <w:lvlJc w:val="left"/>
    </w:lvl>
  </w:abstractNum>
  <w:abstractNum w:abstractNumId="1" w15:restartNumberingAfterBreak="0">
    <w:nsid w:val="466F47F9"/>
    <w:multiLevelType w:val="hybridMultilevel"/>
    <w:tmpl w:val="5A18CDBC"/>
    <w:lvl w:ilvl="0" w:tplc="35E05762">
      <w:start w:val="1"/>
      <w:numFmt w:val="decimal"/>
      <w:lvlText w:val="%1."/>
      <w:lvlJc w:val="left"/>
      <w:pPr>
        <w:ind w:left="644" w:hanging="360"/>
      </w:pPr>
      <w:rPr>
        <w:rFonts w:ascii="Times New Roman" w:eastAsiaTheme="minorHAnsi" w:hAnsi="Times New Roman" w:cs="Times New Roman"/>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B27"/>
    <w:rsid w:val="0000797D"/>
    <w:rsid w:val="0001461F"/>
    <w:rsid w:val="0001473E"/>
    <w:rsid w:val="000402E6"/>
    <w:rsid w:val="000515FF"/>
    <w:rsid w:val="0005304D"/>
    <w:rsid w:val="0005744B"/>
    <w:rsid w:val="00071D5D"/>
    <w:rsid w:val="000769CB"/>
    <w:rsid w:val="00081C05"/>
    <w:rsid w:val="00084349"/>
    <w:rsid w:val="00093FA6"/>
    <w:rsid w:val="000965F8"/>
    <w:rsid w:val="000A3D9F"/>
    <w:rsid w:val="000A5245"/>
    <w:rsid w:val="000A5CAE"/>
    <w:rsid w:val="000B5536"/>
    <w:rsid w:val="000C5CC3"/>
    <w:rsid w:val="000C6ED1"/>
    <w:rsid w:val="000C7583"/>
    <w:rsid w:val="000D7291"/>
    <w:rsid w:val="000E0EB0"/>
    <w:rsid w:val="000E3118"/>
    <w:rsid w:val="000E6BC8"/>
    <w:rsid w:val="000E759A"/>
    <w:rsid w:val="000F0557"/>
    <w:rsid w:val="00106B7D"/>
    <w:rsid w:val="0010782A"/>
    <w:rsid w:val="001114E2"/>
    <w:rsid w:val="00113635"/>
    <w:rsid w:val="00114C2A"/>
    <w:rsid w:val="00114D8A"/>
    <w:rsid w:val="0012339C"/>
    <w:rsid w:val="00123982"/>
    <w:rsid w:val="00137931"/>
    <w:rsid w:val="0014100D"/>
    <w:rsid w:val="00147045"/>
    <w:rsid w:val="00172A27"/>
    <w:rsid w:val="00174EDA"/>
    <w:rsid w:val="0018562F"/>
    <w:rsid w:val="001874B9"/>
    <w:rsid w:val="001A4B6F"/>
    <w:rsid w:val="001A4E82"/>
    <w:rsid w:val="001A797D"/>
    <w:rsid w:val="001C07B9"/>
    <w:rsid w:val="001D01E8"/>
    <w:rsid w:val="001D3443"/>
    <w:rsid w:val="001D4917"/>
    <w:rsid w:val="0020624E"/>
    <w:rsid w:val="00206628"/>
    <w:rsid w:val="00225868"/>
    <w:rsid w:val="00226649"/>
    <w:rsid w:val="002330EE"/>
    <w:rsid w:val="00235737"/>
    <w:rsid w:val="002425AD"/>
    <w:rsid w:val="00254DA8"/>
    <w:rsid w:val="00261708"/>
    <w:rsid w:val="00266EDF"/>
    <w:rsid w:val="00272C47"/>
    <w:rsid w:val="00273026"/>
    <w:rsid w:val="002748AF"/>
    <w:rsid w:val="002807A4"/>
    <w:rsid w:val="0029377F"/>
    <w:rsid w:val="00294EEF"/>
    <w:rsid w:val="002A0C71"/>
    <w:rsid w:val="002A1E6D"/>
    <w:rsid w:val="002C26B4"/>
    <w:rsid w:val="002E1098"/>
    <w:rsid w:val="002F287D"/>
    <w:rsid w:val="002F5C45"/>
    <w:rsid w:val="00301C0C"/>
    <w:rsid w:val="003035F5"/>
    <w:rsid w:val="00303B48"/>
    <w:rsid w:val="00305563"/>
    <w:rsid w:val="00306F55"/>
    <w:rsid w:val="00312656"/>
    <w:rsid w:val="00312C5C"/>
    <w:rsid w:val="00313485"/>
    <w:rsid w:val="0031531C"/>
    <w:rsid w:val="003157BA"/>
    <w:rsid w:val="0031758C"/>
    <w:rsid w:val="00317847"/>
    <w:rsid w:val="0033166D"/>
    <w:rsid w:val="00331E95"/>
    <w:rsid w:val="00345B89"/>
    <w:rsid w:val="00345F4E"/>
    <w:rsid w:val="00351B61"/>
    <w:rsid w:val="00353401"/>
    <w:rsid w:val="00354496"/>
    <w:rsid w:val="00356018"/>
    <w:rsid w:val="00370935"/>
    <w:rsid w:val="00382112"/>
    <w:rsid w:val="00386024"/>
    <w:rsid w:val="00391B86"/>
    <w:rsid w:val="003A78F2"/>
    <w:rsid w:val="003B3F5E"/>
    <w:rsid w:val="003B59E6"/>
    <w:rsid w:val="003E55A7"/>
    <w:rsid w:val="003F5079"/>
    <w:rsid w:val="003F5697"/>
    <w:rsid w:val="00403D87"/>
    <w:rsid w:val="004041F6"/>
    <w:rsid w:val="0041218B"/>
    <w:rsid w:val="004217B9"/>
    <w:rsid w:val="0042287E"/>
    <w:rsid w:val="00424020"/>
    <w:rsid w:val="0043472F"/>
    <w:rsid w:val="0043473D"/>
    <w:rsid w:val="0044298D"/>
    <w:rsid w:val="00443A51"/>
    <w:rsid w:val="00445C89"/>
    <w:rsid w:val="00445D7E"/>
    <w:rsid w:val="004632D4"/>
    <w:rsid w:val="00465E8A"/>
    <w:rsid w:val="004804A0"/>
    <w:rsid w:val="00490199"/>
    <w:rsid w:val="00492C9F"/>
    <w:rsid w:val="004A26F4"/>
    <w:rsid w:val="004A59CE"/>
    <w:rsid w:val="004B15D5"/>
    <w:rsid w:val="004B6B09"/>
    <w:rsid w:val="004D2E62"/>
    <w:rsid w:val="004D399B"/>
    <w:rsid w:val="004E751A"/>
    <w:rsid w:val="004F4E8A"/>
    <w:rsid w:val="004F63EA"/>
    <w:rsid w:val="0050588F"/>
    <w:rsid w:val="005071AE"/>
    <w:rsid w:val="00507828"/>
    <w:rsid w:val="00513927"/>
    <w:rsid w:val="0051564A"/>
    <w:rsid w:val="00515748"/>
    <w:rsid w:val="00527C46"/>
    <w:rsid w:val="0053436B"/>
    <w:rsid w:val="005411EC"/>
    <w:rsid w:val="00545572"/>
    <w:rsid w:val="00545F6B"/>
    <w:rsid w:val="005464CC"/>
    <w:rsid w:val="0055247B"/>
    <w:rsid w:val="005577C3"/>
    <w:rsid w:val="005577F4"/>
    <w:rsid w:val="00565410"/>
    <w:rsid w:val="00565B9F"/>
    <w:rsid w:val="005660F3"/>
    <w:rsid w:val="00566FBF"/>
    <w:rsid w:val="00567DF9"/>
    <w:rsid w:val="00570CAE"/>
    <w:rsid w:val="00575172"/>
    <w:rsid w:val="00580AED"/>
    <w:rsid w:val="00581693"/>
    <w:rsid w:val="00597D14"/>
    <w:rsid w:val="005A16F5"/>
    <w:rsid w:val="005A5445"/>
    <w:rsid w:val="005A7ADC"/>
    <w:rsid w:val="005E2A13"/>
    <w:rsid w:val="005F2A9E"/>
    <w:rsid w:val="005F77C7"/>
    <w:rsid w:val="005F7B5B"/>
    <w:rsid w:val="0060541B"/>
    <w:rsid w:val="006067C8"/>
    <w:rsid w:val="00616264"/>
    <w:rsid w:val="00622765"/>
    <w:rsid w:val="0062427C"/>
    <w:rsid w:val="00643925"/>
    <w:rsid w:val="006453A2"/>
    <w:rsid w:val="00661514"/>
    <w:rsid w:val="00665D19"/>
    <w:rsid w:val="00665DB1"/>
    <w:rsid w:val="006745A7"/>
    <w:rsid w:val="006778C4"/>
    <w:rsid w:val="0068073F"/>
    <w:rsid w:val="00686594"/>
    <w:rsid w:val="0069366E"/>
    <w:rsid w:val="00694405"/>
    <w:rsid w:val="006A519E"/>
    <w:rsid w:val="006B37C7"/>
    <w:rsid w:val="006B49C9"/>
    <w:rsid w:val="006B5723"/>
    <w:rsid w:val="006B7271"/>
    <w:rsid w:val="006E373B"/>
    <w:rsid w:val="006F0608"/>
    <w:rsid w:val="006F1DA6"/>
    <w:rsid w:val="006F20A6"/>
    <w:rsid w:val="006F4C9B"/>
    <w:rsid w:val="00701497"/>
    <w:rsid w:val="0070281C"/>
    <w:rsid w:val="00702E0C"/>
    <w:rsid w:val="0070391E"/>
    <w:rsid w:val="00715384"/>
    <w:rsid w:val="00732DDC"/>
    <w:rsid w:val="00732EC1"/>
    <w:rsid w:val="007455A9"/>
    <w:rsid w:val="0076459F"/>
    <w:rsid w:val="00765727"/>
    <w:rsid w:val="00771A1B"/>
    <w:rsid w:val="00775ABD"/>
    <w:rsid w:val="00785356"/>
    <w:rsid w:val="00786E9D"/>
    <w:rsid w:val="0079128C"/>
    <w:rsid w:val="00792CED"/>
    <w:rsid w:val="007A1F0A"/>
    <w:rsid w:val="007B3C97"/>
    <w:rsid w:val="007B7F2A"/>
    <w:rsid w:val="007C1835"/>
    <w:rsid w:val="007C3E7F"/>
    <w:rsid w:val="007C41EA"/>
    <w:rsid w:val="007D7E45"/>
    <w:rsid w:val="007E1081"/>
    <w:rsid w:val="007E2DC6"/>
    <w:rsid w:val="007E3E88"/>
    <w:rsid w:val="007E4AD6"/>
    <w:rsid w:val="007E5DF9"/>
    <w:rsid w:val="007E6CD3"/>
    <w:rsid w:val="007E7469"/>
    <w:rsid w:val="007F3445"/>
    <w:rsid w:val="008015D1"/>
    <w:rsid w:val="00815302"/>
    <w:rsid w:val="00816E49"/>
    <w:rsid w:val="008175C4"/>
    <w:rsid w:val="00820C6F"/>
    <w:rsid w:val="00821F46"/>
    <w:rsid w:val="008367E1"/>
    <w:rsid w:val="00837ABE"/>
    <w:rsid w:val="00837E32"/>
    <w:rsid w:val="0084243F"/>
    <w:rsid w:val="00844756"/>
    <w:rsid w:val="008454BB"/>
    <w:rsid w:val="00850557"/>
    <w:rsid w:val="00851965"/>
    <w:rsid w:val="00855CC3"/>
    <w:rsid w:val="00860065"/>
    <w:rsid w:val="008611FF"/>
    <w:rsid w:val="0086169F"/>
    <w:rsid w:val="00862188"/>
    <w:rsid w:val="00865A7E"/>
    <w:rsid w:val="008717F2"/>
    <w:rsid w:val="00873711"/>
    <w:rsid w:val="00873822"/>
    <w:rsid w:val="00876CAB"/>
    <w:rsid w:val="00880B65"/>
    <w:rsid w:val="0088404E"/>
    <w:rsid w:val="008843A0"/>
    <w:rsid w:val="0088506E"/>
    <w:rsid w:val="008A4DF8"/>
    <w:rsid w:val="008A6761"/>
    <w:rsid w:val="008A6D17"/>
    <w:rsid w:val="008B6B18"/>
    <w:rsid w:val="008C2367"/>
    <w:rsid w:val="008C36EA"/>
    <w:rsid w:val="008C56C4"/>
    <w:rsid w:val="008D76A0"/>
    <w:rsid w:val="008E1F00"/>
    <w:rsid w:val="008F2455"/>
    <w:rsid w:val="0090023E"/>
    <w:rsid w:val="00904F52"/>
    <w:rsid w:val="009124D4"/>
    <w:rsid w:val="009125A3"/>
    <w:rsid w:val="00913465"/>
    <w:rsid w:val="00915DC5"/>
    <w:rsid w:val="00916F72"/>
    <w:rsid w:val="009178A6"/>
    <w:rsid w:val="009233B8"/>
    <w:rsid w:val="00937888"/>
    <w:rsid w:val="009533BA"/>
    <w:rsid w:val="009626C4"/>
    <w:rsid w:val="009703A1"/>
    <w:rsid w:val="009766FE"/>
    <w:rsid w:val="00985783"/>
    <w:rsid w:val="00990DC5"/>
    <w:rsid w:val="00990F63"/>
    <w:rsid w:val="00996CD9"/>
    <w:rsid w:val="009A27D1"/>
    <w:rsid w:val="009A4A34"/>
    <w:rsid w:val="009B14D9"/>
    <w:rsid w:val="009B7A8C"/>
    <w:rsid w:val="009C4E05"/>
    <w:rsid w:val="009C58C0"/>
    <w:rsid w:val="009C6D84"/>
    <w:rsid w:val="009D2AC2"/>
    <w:rsid w:val="009D5AAB"/>
    <w:rsid w:val="009D6B1F"/>
    <w:rsid w:val="009F54C5"/>
    <w:rsid w:val="00A067C5"/>
    <w:rsid w:val="00A06FF8"/>
    <w:rsid w:val="00A070FC"/>
    <w:rsid w:val="00A116A9"/>
    <w:rsid w:val="00A14CB8"/>
    <w:rsid w:val="00A2484C"/>
    <w:rsid w:val="00A279A4"/>
    <w:rsid w:val="00A3266E"/>
    <w:rsid w:val="00A35CA6"/>
    <w:rsid w:val="00A37D57"/>
    <w:rsid w:val="00A40699"/>
    <w:rsid w:val="00A4384D"/>
    <w:rsid w:val="00A44781"/>
    <w:rsid w:val="00A4670F"/>
    <w:rsid w:val="00A53358"/>
    <w:rsid w:val="00A53ABD"/>
    <w:rsid w:val="00A54A01"/>
    <w:rsid w:val="00A54AFC"/>
    <w:rsid w:val="00A57399"/>
    <w:rsid w:val="00A67F4E"/>
    <w:rsid w:val="00A71012"/>
    <w:rsid w:val="00A75DDD"/>
    <w:rsid w:val="00A8648B"/>
    <w:rsid w:val="00A91A1C"/>
    <w:rsid w:val="00AA762A"/>
    <w:rsid w:val="00AB0E43"/>
    <w:rsid w:val="00AC1306"/>
    <w:rsid w:val="00AC13FB"/>
    <w:rsid w:val="00AD1741"/>
    <w:rsid w:val="00AD285E"/>
    <w:rsid w:val="00AD3E62"/>
    <w:rsid w:val="00AD7B58"/>
    <w:rsid w:val="00AE320C"/>
    <w:rsid w:val="00AF66EC"/>
    <w:rsid w:val="00B048B5"/>
    <w:rsid w:val="00B0601F"/>
    <w:rsid w:val="00B0623A"/>
    <w:rsid w:val="00B1793E"/>
    <w:rsid w:val="00B20518"/>
    <w:rsid w:val="00B31BD4"/>
    <w:rsid w:val="00B332AE"/>
    <w:rsid w:val="00B41DE6"/>
    <w:rsid w:val="00B461BA"/>
    <w:rsid w:val="00B52A4D"/>
    <w:rsid w:val="00B538F3"/>
    <w:rsid w:val="00B547F5"/>
    <w:rsid w:val="00B62C2D"/>
    <w:rsid w:val="00B6383E"/>
    <w:rsid w:val="00B67AC6"/>
    <w:rsid w:val="00B75337"/>
    <w:rsid w:val="00B763BE"/>
    <w:rsid w:val="00B83AB8"/>
    <w:rsid w:val="00B964A8"/>
    <w:rsid w:val="00B971D4"/>
    <w:rsid w:val="00BB0940"/>
    <w:rsid w:val="00BC3622"/>
    <w:rsid w:val="00BD5615"/>
    <w:rsid w:val="00BD60DD"/>
    <w:rsid w:val="00BE07ED"/>
    <w:rsid w:val="00BE5006"/>
    <w:rsid w:val="00BE6273"/>
    <w:rsid w:val="00BF369B"/>
    <w:rsid w:val="00BF3AD6"/>
    <w:rsid w:val="00BF5405"/>
    <w:rsid w:val="00BF58C6"/>
    <w:rsid w:val="00BF6664"/>
    <w:rsid w:val="00C2229B"/>
    <w:rsid w:val="00C228B8"/>
    <w:rsid w:val="00C25DC7"/>
    <w:rsid w:val="00C269F2"/>
    <w:rsid w:val="00C27FE0"/>
    <w:rsid w:val="00C378D7"/>
    <w:rsid w:val="00C45C37"/>
    <w:rsid w:val="00C518DA"/>
    <w:rsid w:val="00C52DD1"/>
    <w:rsid w:val="00C56194"/>
    <w:rsid w:val="00C667AC"/>
    <w:rsid w:val="00C7248E"/>
    <w:rsid w:val="00C76249"/>
    <w:rsid w:val="00C8095D"/>
    <w:rsid w:val="00C81204"/>
    <w:rsid w:val="00C82CFE"/>
    <w:rsid w:val="00C92A03"/>
    <w:rsid w:val="00C96B77"/>
    <w:rsid w:val="00C97304"/>
    <w:rsid w:val="00CA1A39"/>
    <w:rsid w:val="00CA348F"/>
    <w:rsid w:val="00CA53CD"/>
    <w:rsid w:val="00CB4DFA"/>
    <w:rsid w:val="00CD1CBB"/>
    <w:rsid w:val="00CD6419"/>
    <w:rsid w:val="00CD7462"/>
    <w:rsid w:val="00CE7E79"/>
    <w:rsid w:val="00CF5939"/>
    <w:rsid w:val="00D013EB"/>
    <w:rsid w:val="00D0180C"/>
    <w:rsid w:val="00D01834"/>
    <w:rsid w:val="00D05BEA"/>
    <w:rsid w:val="00D150DF"/>
    <w:rsid w:val="00D23C6E"/>
    <w:rsid w:val="00D322DD"/>
    <w:rsid w:val="00D33A66"/>
    <w:rsid w:val="00D3758E"/>
    <w:rsid w:val="00D43D13"/>
    <w:rsid w:val="00D4448F"/>
    <w:rsid w:val="00D4548B"/>
    <w:rsid w:val="00D4759F"/>
    <w:rsid w:val="00D51CD4"/>
    <w:rsid w:val="00D53E3E"/>
    <w:rsid w:val="00D54470"/>
    <w:rsid w:val="00D56130"/>
    <w:rsid w:val="00D60DBD"/>
    <w:rsid w:val="00D6579D"/>
    <w:rsid w:val="00D7486C"/>
    <w:rsid w:val="00D75AF6"/>
    <w:rsid w:val="00D84775"/>
    <w:rsid w:val="00D85A22"/>
    <w:rsid w:val="00D86FFF"/>
    <w:rsid w:val="00DA5BB3"/>
    <w:rsid w:val="00DB4E6C"/>
    <w:rsid w:val="00DC0CD8"/>
    <w:rsid w:val="00DC3058"/>
    <w:rsid w:val="00DC751B"/>
    <w:rsid w:val="00DE7DB8"/>
    <w:rsid w:val="00DF63E4"/>
    <w:rsid w:val="00E1466C"/>
    <w:rsid w:val="00E21B70"/>
    <w:rsid w:val="00E22A6F"/>
    <w:rsid w:val="00E27EB6"/>
    <w:rsid w:val="00E4047C"/>
    <w:rsid w:val="00E42ABD"/>
    <w:rsid w:val="00E43636"/>
    <w:rsid w:val="00E52D35"/>
    <w:rsid w:val="00E6015A"/>
    <w:rsid w:val="00E61BA2"/>
    <w:rsid w:val="00E63844"/>
    <w:rsid w:val="00E63886"/>
    <w:rsid w:val="00E64634"/>
    <w:rsid w:val="00E70C96"/>
    <w:rsid w:val="00E77053"/>
    <w:rsid w:val="00E80F3C"/>
    <w:rsid w:val="00E9345A"/>
    <w:rsid w:val="00EA3E8E"/>
    <w:rsid w:val="00EB666D"/>
    <w:rsid w:val="00EC713A"/>
    <w:rsid w:val="00EE2E8E"/>
    <w:rsid w:val="00EF5673"/>
    <w:rsid w:val="00EF5F5D"/>
    <w:rsid w:val="00F03E22"/>
    <w:rsid w:val="00F12795"/>
    <w:rsid w:val="00F156E3"/>
    <w:rsid w:val="00F16099"/>
    <w:rsid w:val="00F2043F"/>
    <w:rsid w:val="00F21F68"/>
    <w:rsid w:val="00F31075"/>
    <w:rsid w:val="00F327AC"/>
    <w:rsid w:val="00F402DD"/>
    <w:rsid w:val="00F419C0"/>
    <w:rsid w:val="00F57A45"/>
    <w:rsid w:val="00F62024"/>
    <w:rsid w:val="00F8205B"/>
    <w:rsid w:val="00F973AB"/>
    <w:rsid w:val="00FA55C2"/>
    <w:rsid w:val="00FA7558"/>
    <w:rsid w:val="00FB2634"/>
    <w:rsid w:val="00FB2E6E"/>
    <w:rsid w:val="00FC434F"/>
    <w:rsid w:val="00FC48A4"/>
    <w:rsid w:val="00FC624E"/>
    <w:rsid w:val="00FC6903"/>
    <w:rsid w:val="00FC7608"/>
    <w:rsid w:val="00FE73DB"/>
    <w:rsid w:val="00FF7413"/>
    <w:rsid w:val="050C6184"/>
    <w:rsid w:val="07D32729"/>
    <w:rsid w:val="36265F61"/>
    <w:rsid w:val="40AB2127"/>
    <w:rsid w:val="488B5C16"/>
    <w:rsid w:val="67824E9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650F93-8444-4E80-A628-87052A908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Theme="minorHAnsi" w:eastAsiaTheme="minorHAnsi" w:hAnsiTheme="minorHAnsi" w:cstheme="minorBidi"/>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table" w:styleId="a5">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pPr>
      <w:ind w:left="720"/>
      <w:contextualSpacing/>
    </w:pPr>
  </w:style>
  <w:style w:type="character" w:customStyle="1" w:styleId="a4">
    <w:name w:val="Текст выноски Знак"/>
    <w:basedOn w:val="a0"/>
    <w:link w:val="a3"/>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35246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4</Pages>
  <Words>1183</Words>
  <Characters>6746</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Eldorbek</cp:lastModifiedBy>
  <cp:revision>188</cp:revision>
  <cp:lastPrinted>2025-06-20T07:53:00Z</cp:lastPrinted>
  <dcterms:created xsi:type="dcterms:W3CDTF">2025-08-22T12:53:00Z</dcterms:created>
  <dcterms:modified xsi:type="dcterms:W3CDTF">2025-11-22T07:06:00Z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C2A2200438C148BFBF2E1B9866B80324_12</vt:lpwstr>
  </property>
</Properties>
</file>