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C6ED1">
        <w:tc>
          <w:tcPr>
            <w:tcW w:w="4672" w:type="dxa"/>
          </w:tcPr>
          <w:p w:rsidR="000C6ED1" w:rsidRDefault="000C6ED1">
            <w:pPr>
              <w:spacing w:after="0" w:line="240" w:lineRule="auto"/>
              <w:rPr>
                <w:rFonts w:ascii="Times New Roman" w:hAnsi="Times New Roman" w:cs="Times New Roman"/>
                <w:sz w:val="28"/>
                <w:szCs w:val="28"/>
              </w:rPr>
            </w:pPr>
          </w:p>
        </w:tc>
        <w:tc>
          <w:tcPr>
            <w:tcW w:w="4673" w:type="dxa"/>
          </w:tcPr>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Давлат тиббий суғуртаси Жамғармаси </w:t>
            </w:r>
          </w:p>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Ижро этувчи директори</w:t>
            </w:r>
          </w:p>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З.Ш.Эрматовга</w:t>
            </w:r>
          </w:p>
          <w:p w:rsidR="000C6ED1" w:rsidRDefault="000C6ED1">
            <w:pPr>
              <w:spacing w:after="0" w:line="240" w:lineRule="auto"/>
              <w:jc w:val="center"/>
              <w:rPr>
                <w:rFonts w:ascii="Times New Roman" w:hAnsi="Times New Roman" w:cs="Times New Roman"/>
                <w:sz w:val="28"/>
                <w:szCs w:val="28"/>
              </w:rPr>
            </w:pPr>
          </w:p>
        </w:tc>
      </w:tr>
    </w:tbl>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03-07 ноябрь кунлари бажарилиши бўйича</w:t>
      </w:r>
    </w:p>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МАЪЛУМОТ</w:t>
      </w:r>
    </w:p>
    <w:p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Ҳафта давомида фуқаролардан 2 та оғизаки мурожаат қабул қилинди. Мурожаатлар тегишли тартибда кўриб чиқилиб мурожаат муаллифларига маълумот берилди. Ёзма мурожаатлар қайд қилинмади.</w:t>
      </w:r>
    </w:p>
    <w:p w:rsidR="000C6ED1" w:rsidRDefault="0088404E">
      <w:pPr>
        <w:spacing w:after="0" w:line="240" w:lineRule="auto"/>
        <w:ind w:firstLine="708"/>
        <w:jc w:val="both"/>
        <w:rPr>
          <w:rFonts w:ascii="Times New Roman" w:hAnsi="Times New Roman" w:cs="Times New Roman"/>
          <w:b/>
          <w:i/>
          <w:sz w:val="28"/>
          <w:szCs w:val="28"/>
          <w:lang w:val="uz-Cyrl-UZ"/>
        </w:rPr>
      </w:pPr>
      <w:r>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rsidR="000C6ED1" w:rsidRDefault="0088404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rsidR="000C6ED1" w:rsidRDefault="0088404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 ги ДТСЖ 2025 йил 5-июндаги 10-сонли баёни ижроси юзасидан 2025 йил 1-июлдан тажриба-синов лойихасига ўтказилган Самарқанд шаҳар, Иштихон ва Булунғур туман соғлиқни сақлаш бўлимларида ўрганишлар ўтказилди.</w:t>
      </w:r>
    </w:p>
    <w:p w:rsidR="000C6ED1" w:rsidRDefault="0088404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Ўрганиш натижаси бўйича маълумотлар жамғармага тақдим этиб борилди.</w:t>
      </w:r>
    </w:p>
    <w:p w:rsidR="000C6ED1" w:rsidRDefault="0088404E">
      <w:pPr>
        <w:numPr>
          <w:ilvl w:val="0"/>
          <w:numId w:val="1"/>
        </w:num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03-07 ноябрь</w:t>
      </w:r>
      <w:r>
        <w:rPr>
          <w:rFonts w:ascii="Times New Roman" w:hAnsi="Times New Roman"/>
          <w:sz w:val="28"/>
          <w:szCs w:val="28"/>
          <w:lang w:val="uz-Cyrl-UZ"/>
        </w:rPr>
        <w:t xml:space="preserve"> кунлари Тиббий ташкилотлари билан ишлаш бўлими бош мутахассислари Т.Каримов, Ш.Бойзоқов, етакчи мутахассислар О.Раджабов ва Д.Жамолова, бюджетни шакллантириш ва ижро этиш бўлими етакчи мутахассислари Б.Жаҳонов, С.Салимов, Молия-иқтисодиёт бўлими Имтиёзли дори воситалари таъминотини ташкил этиш ва тўловларни амалга ошириш бош мутахассиси Ж.Ашировлар Иштихон туман соғлиқни сақлаш бўлимида Давлат тиббий суғуртаси механизмларини жорий этиш тўғрисидаги Ўзбекистон Республикаси Президентининг 2024 йил 5-сентябрдаги ПҚ-311 сонли қарори, ССВнинг 2020 йил 31 декабрдаги 363-сонли буйруғи билан тасдиқланган меъёрий тиббий ҳужжатлар юритилиши ва беморларнинг Ўзбекистон Республикаси Соғлиқни сақлаш вазирининг 2024 йил 23-январдаги № 17-сонли буйруғида </w:t>
      </w:r>
      <w:r>
        <w:rPr>
          <w:rFonts w:ascii="Times New Roman" w:hAnsi="Times New Roman"/>
          <w:sz w:val="28"/>
          <w:szCs w:val="28"/>
          <w:lang w:val="uz-Cyrl-UZ"/>
        </w:rPr>
        <w:lastRenderedPageBreak/>
        <w:t>кўрсатилган 066-ҳ/ш статистик карталари ва касаллик тарихларини расмийлаштириш ҳолати ҳамда стационар тиббий хизмат кўрсатувчи шифохоналар томонидан Жамғарма билан тасдиқланган шартнома шартлари бажарилиши ва 2025 йил августь-сентябрь ойларида беморларга кўрсатилган тиббий хизматлар юзасидан мониторинг ўтказилди</w:t>
      </w:r>
      <w:r>
        <w:rPr>
          <w:rFonts w:ascii="Times New Roman" w:hAnsi="Times New Roman" w:cs="Times New Roman"/>
          <w:sz w:val="28"/>
          <w:szCs w:val="28"/>
          <w:lang w:val="uz-Cyrl-UZ"/>
        </w:rPr>
        <w:t>.  Шу билан бирга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67-А сонли буйруғига асосан  аналитикаси ўтказилди.</w:t>
      </w:r>
    </w:p>
    <w:p w:rsidR="000C6ED1" w:rsidRDefault="0088404E">
      <w:pPr>
        <w:numPr>
          <w:ilvl w:val="0"/>
          <w:numId w:val="1"/>
        </w:num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Соғлиқни сақлаш вазирлигининг 2024 йил 23-январдаги 17-сонли буйруғи иловалари асосида вилоятдаги барча тиббиёт муассасаларида кўрсатилган тиббий хизматлар бўйича ҳисоботлар йиғиб олиниб таҳлил қилинди ва умумлаштирилган ҳолда жамғармага тақдим этилди.</w:t>
      </w:r>
    </w:p>
    <w:p w:rsidR="000C6ED1" w:rsidRDefault="0088404E">
      <w:pPr>
        <w:spacing w:after="0" w:line="240" w:lineRule="auto"/>
        <w:ind w:firstLine="851"/>
        <w:jc w:val="both"/>
        <w:rPr>
          <w:rFonts w:ascii="Times New Roman" w:hAnsi="Times New Roman" w:cs="Times New Roman"/>
          <w:b/>
          <w:i/>
          <w:sz w:val="28"/>
          <w:szCs w:val="28"/>
          <w:lang w:val="uz-Cyrl-UZ"/>
        </w:rPr>
      </w:pPr>
      <w:r>
        <w:rPr>
          <w:rFonts w:ascii="Times New Roman" w:hAnsi="Times New Roman" w:cs="Times New Roman"/>
          <w:b/>
          <w:i/>
          <w:sz w:val="28"/>
          <w:szCs w:val="28"/>
          <w:lang w:val="uz-Cyrl-UZ"/>
        </w:rPr>
        <w:t>II. Молия-иқтисод бўлими томонидан амалга оширилган ишлар</w:t>
      </w:r>
    </w:p>
    <w:p w:rsidR="00D56130" w:rsidRPr="00D56130" w:rsidRDefault="00D56130" w:rsidP="00D56130">
      <w:pPr>
        <w:spacing w:after="0" w:line="240" w:lineRule="auto"/>
        <w:ind w:firstLine="708"/>
        <w:contextualSpacing/>
        <w:jc w:val="both"/>
        <w:rPr>
          <w:rFonts w:ascii="Times New Roman" w:eastAsia="Times New Roman" w:hAnsi="Times New Roman" w:cs="Times New Roman"/>
          <w:sz w:val="28"/>
          <w:szCs w:val="28"/>
          <w:lang w:val="uz-Cyrl-UZ" w:eastAsia="ru-RU"/>
        </w:rPr>
      </w:pPr>
      <w:r w:rsidRPr="00D56130">
        <w:rPr>
          <w:rFonts w:ascii="Times New Roman" w:eastAsia="Times New Roman" w:hAnsi="Times New Roman" w:cs="Times New Roman"/>
          <w:sz w:val="28"/>
          <w:szCs w:val="28"/>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ўғрисида ”ги ПҚ-311-сонли қарорига ва ПФ-88га асосан Иштихон туман соғлиқни сақлаш бўлимида мониторинг ўтказилди.</w:t>
      </w:r>
    </w:p>
    <w:p w:rsidR="00D56130" w:rsidRPr="00D56130" w:rsidRDefault="00D56130" w:rsidP="00D56130">
      <w:pPr>
        <w:spacing w:after="0" w:line="240" w:lineRule="auto"/>
        <w:ind w:firstLine="708"/>
        <w:contextualSpacing/>
        <w:jc w:val="both"/>
        <w:rPr>
          <w:rFonts w:ascii="Times New Roman" w:eastAsia="Times New Roman" w:hAnsi="Times New Roman" w:cs="Times New Roman"/>
          <w:sz w:val="28"/>
          <w:szCs w:val="28"/>
          <w:lang w:val="uz-Cyrl-UZ" w:eastAsia="ru-RU"/>
        </w:rPr>
      </w:pPr>
      <w:r w:rsidRPr="00D56130">
        <w:rPr>
          <w:rFonts w:ascii="Times New Roman" w:eastAsia="Times New Roman" w:hAnsi="Times New Roman" w:cs="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этилмоқда.</w:t>
      </w:r>
    </w:p>
    <w:p w:rsidR="00D56130" w:rsidRPr="00D56130" w:rsidRDefault="00D56130" w:rsidP="00D56130">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D56130">
        <w:rPr>
          <w:rFonts w:ascii="Times New Roman" w:eastAsia="Times New Roman" w:hAnsi="Times New Roman" w:cs="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rsidR="00D56130" w:rsidRPr="00D56130" w:rsidRDefault="00D56130" w:rsidP="00D56130">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D56130">
        <w:rPr>
          <w:rFonts w:ascii="Times New Roman" w:eastAsia="Calibri" w:hAnsi="Times New Roman" w:cs="Times New Roman"/>
          <w:sz w:val="28"/>
          <w:szCs w:val="28"/>
          <w:lang w:val="uz-Cyrl-UZ"/>
        </w:rPr>
        <w:t xml:space="preserve">Самарқанд вилоятидаги 244 та тиббиёт муассасалари ўртасида 2025 йилда тузилган шартномаларга мувофиқ уларнинг ноябрь ойида белгиланган  (95%- Аҳоли жон бошига, 85%- Глобал бюджет ва ҳар бир даволанган холат усулида)  </w:t>
      </w:r>
      <w:bookmarkStart w:id="0" w:name="_Hlk188599794"/>
      <w:r w:rsidRPr="00D56130">
        <w:rPr>
          <w:rFonts w:ascii="Times New Roman" w:eastAsia="Calibri" w:hAnsi="Times New Roman" w:cs="Times New Roman"/>
          <w:b/>
          <w:sz w:val="28"/>
          <w:szCs w:val="28"/>
          <w:lang w:val="uz-Cyrl-UZ"/>
        </w:rPr>
        <w:t>194</w:t>
      </w:r>
      <w:r w:rsidRPr="00D56130">
        <w:rPr>
          <w:rFonts w:ascii="Times New Roman" w:eastAsia="Calibri" w:hAnsi="Times New Roman" w:cs="Times New Roman"/>
          <w:b/>
          <w:bCs/>
          <w:sz w:val="28"/>
          <w:szCs w:val="28"/>
          <w:lang w:val="uz-Cyrl-UZ"/>
        </w:rPr>
        <w:t xml:space="preserve"> 503 817,0 </w:t>
      </w:r>
      <w:bookmarkEnd w:id="0"/>
      <w:r w:rsidRPr="00D56130">
        <w:rPr>
          <w:rFonts w:ascii="Times New Roman" w:eastAsia="Calibri" w:hAnsi="Times New Roman" w:cs="Times New Roman"/>
          <w:b/>
          <w:bCs/>
          <w:sz w:val="28"/>
          <w:szCs w:val="28"/>
          <w:lang w:val="uz-Cyrl-UZ"/>
        </w:rPr>
        <w:t>минг сўм</w:t>
      </w:r>
      <w:r w:rsidRPr="00D56130">
        <w:rPr>
          <w:rFonts w:ascii="Times New Roman" w:eastAsia="Calibri" w:hAnsi="Times New Roman" w:cs="Times New Roman"/>
          <w:sz w:val="28"/>
          <w:szCs w:val="28"/>
          <w:lang w:val="uz-Cyrl-UZ"/>
        </w:rPr>
        <w:t xml:space="preserve"> маблағлардан </w:t>
      </w:r>
      <w:r w:rsidRPr="00D56130">
        <w:rPr>
          <w:rFonts w:ascii="Times New Roman" w:eastAsia="Times New Roman" w:hAnsi="Times New Roman" w:cs="Times New Roman"/>
          <w:color w:val="000000"/>
          <w:sz w:val="28"/>
          <w:szCs w:val="28"/>
          <w:lang w:val="uz-Cyrl-UZ" w:eastAsia="ru-RU"/>
        </w:rPr>
        <w:t>сертификат тайёрланиб Ғазначиликка юборилди ва тўлиқ молиялаштирилди.</w:t>
      </w:r>
    </w:p>
    <w:p w:rsidR="00D56130" w:rsidRPr="00D56130" w:rsidRDefault="00D56130" w:rsidP="00D56130">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D56130">
        <w:rPr>
          <w:rFonts w:ascii="Times New Roman" w:eastAsia="Calibri" w:hAnsi="Times New Roman" w:cs="Times New Roman"/>
          <w:sz w:val="28"/>
          <w:szCs w:val="28"/>
          <w:lang w:val="uz-Cyrl-UZ"/>
        </w:rPr>
        <w:t xml:space="preserve">Самарқанд вилоятидаги 73 та тиббиёт муассасалари ўртасида 2025 йилда тузилган шартномаларга мувофиқ уларнинг ноябрь ойида белгиланган  (95%- Аҳоли жон бошига, 85%- Глобал бюджет ва ҳар бир даволанган холат усулида)  </w:t>
      </w:r>
      <w:r w:rsidRPr="00D56130">
        <w:rPr>
          <w:rFonts w:ascii="Times New Roman" w:eastAsia="Calibri" w:hAnsi="Times New Roman" w:cs="Times New Roman"/>
          <w:b/>
          <w:sz w:val="28"/>
          <w:szCs w:val="28"/>
          <w:lang w:val="uz-Cyrl-UZ"/>
        </w:rPr>
        <w:t>42</w:t>
      </w:r>
      <w:r w:rsidRPr="00D56130">
        <w:rPr>
          <w:rFonts w:ascii="Times New Roman" w:eastAsia="Calibri" w:hAnsi="Times New Roman" w:cs="Times New Roman"/>
          <w:b/>
          <w:bCs/>
          <w:sz w:val="28"/>
          <w:szCs w:val="28"/>
          <w:lang w:val="uz-Cyrl-UZ"/>
        </w:rPr>
        <w:t> 947 783,6 минг сўм</w:t>
      </w:r>
      <w:r w:rsidRPr="00D56130">
        <w:rPr>
          <w:rFonts w:ascii="Times New Roman" w:eastAsia="Calibri" w:hAnsi="Times New Roman" w:cs="Times New Roman"/>
          <w:sz w:val="28"/>
          <w:szCs w:val="28"/>
          <w:lang w:val="uz-Cyrl-UZ"/>
        </w:rPr>
        <w:t xml:space="preserve"> маблағлардан </w:t>
      </w:r>
      <w:r w:rsidRPr="00D56130">
        <w:rPr>
          <w:rFonts w:ascii="Times New Roman" w:eastAsia="Times New Roman" w:hAnsi="Times New Roman" w:cs="Times New Roman"/>
          <w:color w:val="000000"/>
          <w:sz w:val="28"/>
          <w:szCs w:val="28"/>
          <w:lang w:val="uz-Cyrl-UZ" w:eastAsia="ru-RU"/>
        </w:rPr>
        <w:t>сертификат тайёрланиб Ғазначиликка юборилди ва тўлиқ молиялаштирилди.</w:t>
      </w:r>
    </w:p>
    <w:p w:rsidR="00D56130" w:rsidRPr="00D56130" w:rsidRDefault="00D56130" w:rsidP="00D56130">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D56130">
        <w:rPr>
          <w:rFonts w:ascii="Times New Roman" w:eastAsia="Times New Roman" w:hAnsi="Times New Roman" w:cs="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p>
    <w:p w:rsidR="00D56130" w:rsidRPr="00D56130" w:rsidRDefault="00D56130" w:rsidP="00D56130">
      <w:pPr>
        <w:spacing w:after="0" w:line="240" w:lineRule="auto"/>
        <w:ind w:firstLine="708"/>
        <w:contextualSpacing/>
        <w:jc w:val="both"/>
        <w:rPr>
          <w:rFonts w:ascii="Times New Roman" w:eastAsia="Calibri" w:hAnsi="Times New Roman" w:cs="Times New Roman"/>
          <w:sz w:val="28"/>
          <w:szCs w:val="28"/>
          <w:lang w:val="uz-Cyrl-UZ"/>
        </w:rPr>
      </w:pPr>
      <w:r w:rsidRPr="00D56130">
        <w:rPr>
          <w:rFonts w:ascii="Times New Roman" w:eastAsia="Times New Roman" w:hAnsi="Times New Roman" w:cs="Times New Roman"/>
          <w:color w:val="000000"/>
          <w:sz w:val="28"/>
          <w:szCs w:val="28"/>
          <w:lang w:val="uz-Cyrl-UZ" w:eastAsia="ru-RU"/>
        </w:rPr>
        <w:t>Самарқанд вилоятидаги тиббиёт муасссаларида лаборатория хизмати бўйича 2024 йил ва 2025 йил 6 ой давомида амалга оширилган ишлар тўғрисида 01.07.2025 йил холатига бажарилган анализлар тўғрисида маьлумотлар жамланиб жамғармага тақдим қилинди.</w:t>
      </w:r>
    </w:p>
    <w:p w:rsidR="00D56130" w:rsidRPr="00D56130" w:rsidRDefault="00D56130" w:rsidP="00D56130">
      <w:pPr>
        <w:spacing w:after="0" w:line="240" w:lineRule="auto"/>
        <w:ind w:firstLine="708"/>
        <w:contextualSpacing/>
        <w:jc w:val="both"/>
        <w:rPr>
          <w:rFonts w:ascii="Times New Roman" w:eastAsia="Calibri" w:hAnsi="Times New Roman" w:cs="Times New Roman"/>
          <w:sz w:val="28"/>
          <w:szCs w:val="28"/>
          <w:lang w:val="uz-Cyrl-UZ"/>
        </w:rPr>
      </w:pPr>
      <w:r w:rsidRPr="00D56130">
        <w:rPr>
          <w:rFonts w:ascii="Times New Roman" w:eastAsia="Times New Roman" w:hAnsi="Times New Roman" w:cs="Times New Roman"/>
          <w:color w:val="000000"/>
          <w:sz w:val="28"/>
          <w:szCs w:val="28"/>
          <w:lang w:val="uz-Cyrl-UZ" w:eastAsia="ru-RU"/>
        </w:rPr>
        <w:t>Самарқанд вилоятидаги тиббиёт муасссаларида лаборатория хизмати бўйича 2024 йил ва 2025 йил 6 ой давомида сотиб олинган реактив, реагент ва тиббий буюмлар тўғрисида маьлумотлар жамғармага тақдим қилинди.</w:t>
      </w:r>
    </w:p>
    <w:p w:rsidR="00D56130" w:rsidRPr="00D56130" w:rsidRDefault="00D56130" w:rsidP="00D56130">
      <w:pPr>
        <w:spacing w:after="0" w:line="240" w:lineRule="auto"/>
        <w:ind w:firstLine="708"/>
        <w:contextualSpacing/>
        <w:jc w:val="both"/>
        <w:rPr>
          <w:rFonts w:ascii="Times New Roman" w:eastAsia="Calibri" w:hAnsi="Times New Roman" w:cs="Times New Roman"/>
          <w:sz w:val="28"/>
          <w:szCs w:val="28"/>
          <w:lang w:val="uz-Cyrl-UZ"/>
        </w:rPr>
      </w:pPr>
      <w:r w:rsidRPr="00D56130">
        <w:rPr>
          <w:rFonts w:ascii="Times New Roman" w:eastAsia="Times New Roman" w:hAnsi="Times New Roman" w:cs="Times New Roman"/>
          <w:color w:val="000000"/>
          <w:sz w:val="28"/>
          <w:szCs w:val="28"/>
          <w:lang w:val="uz-Cyrl-UZ" w:eastAsia="ru-RU"/>
        </w:rPr>
        <w:t>Самарқанд вилоятидаги тиббиёт муасссаларини молиялаштириш учун хар бир тиббиёт муассасаси кесимида 2026 йил учун ажратиладиган маблағлар тўғрисидаги дастлабки хисоб-китоблар шакллантирилиб жамғармага тақдим қилинди.</w:t>
      </w:r>
    </w:p>
    <w:p w:rsidR="00D56130" w:rsidRPr="00D56130" w:rsidRDefault="00D56130" w:rsidP="00D56130">
      <w:pPr>
        <w:spacing w:after="0" w:line="240" w:lineRule="auto"/>
        <w:ind w:firstLine="708"/>
        <w:contextualSpacing/>
        <w:jc w:val="both"/>
        <w:rPr>
          <w:rFonts w:ascii="Times New Roman" w:eastAsia="Calibri" w:hAnsi="Times New Roman" w:cs="Times New Roman"/>
          <w:sz w:val="28"/>
          <w:szCs w:val="28"/>
          <w:lang w:val="uz-Cyrl-UZ"/>
        </w:rPr>
      </w:pPr>
      <w:r w:rsidRPr="00D56130">
        <w:rPr>
          <w:rFonts w:ascii="Times New Roman" w:eastAsia="Calibri" w:hAnsi="Times New Roman" w:cs="Times New Roman"/>
          <w:sz w:val="28"/>
          <w:szCs w:val="28"/>
          <w:lang w:val="uz-Cyrl-UZ"/>
        </w:rPr>
        <w:lastRenderedPageBreak/>
        <w:t>Давлат тиббий суғуртаси жамғармасининг 2025 йил 3-ноябрдаги 744-сонли буйруғининг 2-иловасига мувофиқ Самарқанд вилоятидаги Самарқанд шахар соғлиқни сақлаш бўлими, Жомбой туман тиббиёт бирлашмаси, Қўшработ туман тиббиёт бирлашмаси, Ургут туман тиббиёт бирлашмаси, Пахтачи туман тиббиёт бирлашмалари таркибидаги тиббиёт муассасаларининг штатлар жадвали тахлил қилиниб амалдаги меьёрий хужжатларга мослиги ўрганилди.</w:t>
      </w:r>
    </w:p>
    <w:p w:rsidR="000C6ED1" w:rsidRDefault="000C6ED1">
      <w:pPr>
        <w:spacing w:after="0" w:line="240" w:lineRule="auto"/>
        <w:jc w:val="both"/>
        <w:rPr>
          <w:rFonts w:ascii="Times New Roman" w:hAnsi="Times New Roman" w:cs="Times New Roman"/>
          <w:sz w:val="28"/>
          <w:szCs w:val="28"/>
          <w:lang w:val="uz-Cyrl-UZ"/>
        </w:rPr>
      </w:pPr>
    </w:p>
    <w:p w:rsidR="000C6ED1" w:rsidRDefault="0088404E">
      <w:pPr>
        <w:pStyle w:val="a6"/>
        <w:spacing w:after="0" w:line="240" w:lineRule="auto"/>
        <w:ind w:left="709"/>
        <w:jc w:val="center"/>
        <w:rPr>
          <w:rFonts w:ascii="Times New Roman" w:hAnsi="Times New Roman" w:cs="Times New Roman"/>
          <w:b/>
          <w:i/>
          <w:sz w:val="28"/>
          <w:szCs w:val="28"/>
          <w:lang w:val="uz-Cyrl-UZ"/>
        </w:rPr>
      </w:pPr>
      <w:r>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rsidR="000C6ED1" w:rsidRDefault="0088404E">
      <w:pPr>
        <w:shd w:val="clear" w:color="auto" w:fill="FFFFFF"/>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2025 йил 7 ноябрь ҳолатига  жами 16 та  туман (шахар) муассасаларининг барчасига жумладан: ҳудудлардаги 244 та бирламчи тиббий муассасаларга шартнома асосида 342 та дорихоналар бириктирилиб, шартномалар тузилган.</w:t>
      </w:r>
    </w:p>
    <w:p w:rsidR="000C6ED1" w:rsidRDefault="0088404E">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Pr>
          <w:rFonts w:ascii="Times New Roman" w:hAnsi="Times New Roman" w:cs="Times New Roman"/>
          <w:sz w:val="28"/>
          <w:szCs w:val="28"/>
          <w:lang w:val="uz-Cyrl-UZ"/>
        </w:rPr>
        <w:t xml:space="preserve"> Реимбурсация бўйича 7 ноябрга қадар 8 354 000 000 сўм маблағ режалаштирилган. Ўтган ҳафта мобайнида беморларга 6 501 та жами 345 703 622 сўмлик рецепт ёзиб берилган.  Шундан 4 905 та 246 714 290 сўмлик рецептлар реализация қилинган. 1 617 та 98 949 332 сўмлик рецептлар реализация қилинмаган. Муассасалар ҳисобида 8 008 336 338 сўм маблағ мавжуд.</w:t>
      </w:r>
      <w:r>
        <w:rPr>
          <w:rFonts w:ascii="Times New Roman" w:eastAsia="Times New Roman" w:hAnsi="Times New Roman" w:cs="Times New Roman"/>
          <w:b/>
          <w:bCs/>
          <w:color w:val="000000"/>
          <w:sz w:val="28"/>
          <w:szCs w:val="28"/>
          <w:lang w:val="uz-Cyrl-UZ" w:eastAsia="ru-RU"/>
        </w:rPr>
        <w:t xml:space="preserve">  </w:t>
      </w:r>
    </w:p>
    <w:p w:rsidR="000C6ED1" w:rsidRDefault="0088404E">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z-Cyrl-UZ" w:eastAsia="ru-RU"/>
        </w:rPr>
        <w:t xml:space="preserve">Ҳозирги кунда вилоят бўйича юрак қон томир касалликлари билан </w:t>
      </w:r>
      <w:r>
        <w:rPr>
          <w:rFonts w:ascii="Times New Roman" w:eastAsia="Times New Roman" w:hAnsi="Times New Roman" w:cs="Times New Roman"/>
          <w:b/>
          <w:bCs/>
          <w:color w:val="000000"/>
          <w:sz w:val="28"/>
          <w:szCs w:val="28"/>
          <w:u w:val="single"/>
          <w:lang w:val="uz-Cyrl-UZ" w:eastAsia="ru-RU"/>
        </w:rPr>
        <w:t>121432</w:t>
      </w:r>
      <w:r>
        <w:rPr>
          <w:rFonts w:ascii="Times New Roman" w:eastAsia="Times New Roman" w:hAnsi="Times New Roman" w:cs="Times New Roman"/>
          <w:b/>
          <w:bCs/>
          <w:color w:val="000000"/>
          <w:sz w:val="28"/>
          <w:szCs w:val="28"/>
          <w:lang w:val="uz-Cyrl-UZ" w:eastAsia="ru-RU"/>
        </w:rPr>
        <w:t xml:space="preserve"> </w:t>
      </w:r>
      <w:r>
        <w:rPr>
          <w:rFonts w:ascii="Times New Roman" w:eastAsia="Times New Roman" w:hAnsi="Times New Roman" w:cs="Times New Roman"/>
          <w:bCs/>
          <w:color w:val="000000"/>
          <w:sz w:val="28"/>
          <w:szCs w:val="28"/>
          <w:lang w:val="uz-Cyrl-UZ" w:eastAsia="ru-RU"/>
        </w:rPr>
        <w:t xml:space="preserve">нафар, нафас аъзолари касалликлари билан </w:t>
      </w:r>
      <w:r>
        <w:rPr>
          <w:rFonts w:ascii="Times New Roman" w:eastAsia="Times New Roman" w:hAnsi="Times New Roman" w:cs="Times New Roman"/>
          <w:b/>
          <w:bCs/>
          <w:color w:val="000000"/>
          <w:sz w:val="28"/>
          <w:szCs w:val="28"/>
          <w:u w:val="single"/>
          <w:lang w:val="uz-Cyrl-UZ" w:eastAsia="ru-RU"/>
        </w:rPr>
        <w:t>34931</w:t>
      </w:r>
      <w:r>
        <w:rPr>
          <w:rFonts w:ascii="Times New Roman" w:eastAsia="Times New Roman" w:hAnsi="Times New Roman" w:cs="Times New Roman"/>
          <w:b/>
          <w:bCs/>
          <w:color w:val="000000"/>
          <w:sz w:val="28"/>
          <w:szCs w:val="28"/>
          <w:lang w:val="uz-Cyrl-UZ" w:eastAsia="ru-RU"/>
        </w:rPr>
        <w:t xml:space="preserve"> </w:t>
      </w:r>
      <w:r>
        <w:rPr>
          <w:rFonts w:ascii="Times New Roman" w:eastAsia="Times New Roman" w:hAnsi="Times New Roman" w:cs="Times New Roman"/>
          <w:bCs/>
          <w:color w:val="000000"/>
          <w:sz w:val="28"/>
          <w:szCs w:val="28"/>
          <w:lang w:val="uz-Cyrl-UZ" w:eastAsia="ru-RU"/>
        </w:rPr>
        <w:t xml:space="preserve">нафар,  эндокрин касалликлари жумаладан: қандли диабетнинг 2-тури билан </w:t>
      </w:r>
      <w:r>
        <w:rPr>
          <w:rFonts w:ascii="Times New Roman" w:eastAsia="Times New Roman" w:hAnsi="Times New Roman" w:cs="Times New Roman"/>
          <w:b/>
          <w:bCs/>
          <w:color w:val="000000"/>
          <w:sz w:val="28"/>
          <w:szCs w:val="28"/>
          <w:u w:val="single"/>
          <w:lang w:val="uz-Cyrl-UZ" w:eastAsia="ru-RU"/>
        </w:rPr>
        <w:t>37612</w:t>
      </w:r>
      <w:r>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дастурдан дори воситалари олиши мумкин бўлган контингент сони</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
          <w:bCs/>
          <w:color w:val="000000"/>
          <w:sz w:val="28"/>
          <w:szCs w:val="28"/>
          <w:u w:val="single"/>
          <w:lang w:eastAsia="ru-RU"/>
        </w:rPr>
        <w:t>193975</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нафарни ташкил </w:t>
      </w:r>
      <w:r>
        <w:rPr>
          <w:rFonts w:ascii="Times New Roman" w:eastAsia="Times New Roman" w:hAnsi="Times New Roman" w:cs="Times New Roman"/>
          <w:bCs/>
          <w:color w:val="000000"/>
          <w:sz w:val="28"/>
          <w:szCs w:val="28"/>
          <w:lang w:val="uz-Cyrl-UZ" w:eastAsia="ru-RU"/>
        </w:rPr>
        <w:t>этади.</w:t>
      </w:r>
      <w:r>
        <w:rPr>
          <w:rFonts w:ascii="Times New Roman" w:eastAsia="Times New Roman" w:hAnsi="Times New Roman" w:cs="Times New Roman"/>
          <w:bCs/>
          <w:color w:val="000000"/>
          <w:sz w:val="28"/>
          <w:szCs w:val="28"/>
          <w:lang w:eastAsia="ru-RU"/>
        </w:rPr>
        <w:t xml:space="preserve"> </w:t>
      </w:r>
    </w:p>
    <w:p w:rsidR="000C6ED1" w:rsidRDefault="000C6ED1">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p>
    <w:p w:rsidR="000C6ED1" w:rsidRDefault="0088404E">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noProof/>
          <w:lang w:eastAsia="ru-RU"/>
        </w:rPr>
        <w:drawing>
          <wp:inline distT="0" distB="0" distL="114300" distR="114300">
            <wp:extent cx="6286500" cy="3808730"/>
            <wp:effectExtent l="0" t="0" r="0" b="127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7"/>
                    <a:stretch>
                      <a:fillRect/>
                    </a:stretch>
                  </pic:blipFill>
                  <pic:spPr>
                    <a:xfrm>
                      <a:off x="0" y="0"/>
                      <a:ext cx="6286500" cy="3808730"/>
                    </a:xfrm>
                    <a:prstGeom prst="rect">
                      <a:avLst/>
                    </a:prstGeom>
                    <a:noFill/>
                    <a:ln>
                      <a:noFill/>
                    </a:ln>
                  </pic:spPr>
                </pic:pic>
              </a:graphicData>
            </a:graphic>
          </wp:inline>
        </w:drawing>
      </w:r>
    </w:p>
    <w:p w:rsidR="000C6ED1" w:rsidRDefault="000C6ED1">
      <w:pPr>
        <w:shd w:val="clear" w:color="auto" w:fill="FFFFFF"/>
        <w:spacing w:after="0" w:line="240" w:lineRule="auto"/>
        <w:jc w:val="both"/>
        <w:rPr>
          <w:rFonts w:ascii="Times New Roman" w:eastAsia="Times New Roman" w:hAnsi="Times New Roman" w:cs="Times New Roman"/>
          <w:bCs/>
          <w:color w:val="000000"/>
          <w:sz w:val="28"/>
          <w:szCs w:val="28"/>
          <w:lang w:eastAsia="ru-RU"/>
        </w:rPr>
      </w:pPr>
    </w:p>
    <w:p w:rsidR="000C6ED1"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Pr>
          <w:rFonts w:ascii="Times New Roman" w:eastAsiaTheme="minorEastAsia" w:hAnsi="Times New Roman" w:cs="Times New Roman"/>
          <w:bCs/>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rsidR="000C6ED1" w:rsidRDefault="000C6ED1">
      <w:pPr>
        <w:spacing w:after="0" w:line="240" w:lineRule="auto"/>
        <w:jc w:val="both"/>
        <w:rPr>
          <w:rFonts w:ascii="Times New Roman" w:hAnsi="Times New Roman" w:cs="Times New Roman"/>
          <w:sz w:val="28"/>
          <w:szCs w:val="28"/>
          <w:lang w:val="uz-Cyrl-UZ"/>
        </w:rPr>
      </w:pPr>
      <w:bookmarkStart w:id="1" w:name="_GoBack"/>
      <w:bookmarkEnd w:id="1"/>
    </w:p>
    <w:p w:rsidR="000C6ED1" w:rsidRDefault="0088404E">
      <w:pPr>
        <w:spacing w:after="0" w:line="240" w:lineRule="auto"/>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Pr>
          <w:rFonts w:ascii="Times New Roman" w:eastAsia="Times New Roman" w:hAnsi="Times New Roman" w:cs="Times New Roman"/>
          <w:b/>
          <w:color w:val="000000"/>
          <w:sz w:val="28"/>
          <w:szCs w:val="28"/>
          <w:lang w:val="uz-Cyrl-UZ" w:eastAsia="ru-RU"/>
        </w:rPr>
        <w:t>Давлат тиббий суғуртаси жамғармаси</w:t>
      </w:r>
    </w:p>
    <w:p w:rsidR="000C6ED1"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rsidR="000C6ED1" w:rsidRDefault="0088404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t xml:space="preserve">           </w:t>
      </w:r>
      <w:r>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CDD" w:rsidRDefault="00F03CDD">
      <w:pPr>
        <w:spacing w:line="240" w:lineRule="auto"/>
      </w:pPr>
      <w:r>
        <w:separator/>
      </w:r>
    </w:p>
  </w:endnote>
  <w:endnote w:type="continuationSeparator" w:id="0">
    <w:p w:rsidR="00F03CDD" w:rsidRDefault="00F03C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CDD" w:rsidRDefault="00F03CDD">
      <w:pPr>
        <w:spacing w:after="0"/>
      </w:pPr>
      <w:r>
        <w:separator/>
      </w:r>
    </w:p>
  </w:footnote>
  <w:footnote w:type="continuationSeparator" w:id="0">
    <w:p w:rsidR="00F03CDD" w:rsidRDefault="00F03CD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644" w:hanging="360"/>
      </w:pPr>
      <w:rPr>
        <w:rFonts w:ascii="Times New Roman" w:eastAsiaTheme="minorHAnsi" w:hAnsi="Times New Roman" w:cs="Times New Roman"/>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B27"/>
    <w:rsid w:val="0000797D"/>
    <w:rsid w:val="0001461F"/>
    <w:rsid w:val="0001473E"/>
    <w:rsid w:val="000402E6"/>
    <w:rsid w:val="000515FF"/>
    <w:rsid w:val="0005304D"/>
    <w:rsid w:val="0005744B"/>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3635"/>
    <w:rsid w:val="00114C2A"/>
    <w:rsid w:val="00114D8A"/>
    <w:rsid w:val="0012339C"/>
    <w:rsid w:val="00123982"/>
    <w:rsid w:val="00137931"/>
    <w:rsid w:val="0014100D"/>
    <w:rsid w:val="00147045"/>
    <w:rsid w:val="00172A27"/>
    <w:rsid w:val="00174EDA"/>
    <w:rsid w:val="0018562F"/>
    <w:rsid w:val="001874B9"/>
    <w:rsid w:val="001A4B6F"/>
    <w:rsid w:val="001A4E82"/>
    <w:rsid w:val="001A797D"/>
    <w:rsid w:val="001C07B9"/>
    <w:rsid w:val="001D01E8"/>
    <w:rsid w:val="001D3443"/>
    <w:rsid w:val="001D4917"/>
    <w:rsid w:val="0020624E"/>
    <w:rsid w:val="00206628"/>
    <w:rsid w:val="00225868"/>
    <w:rsid w:val="00226649"/>
    <w:rsid w:val="002330EE"/>
    <w:rsid w:val="00235737"/>
    <w:rsid w:val="002425AD"/>
    <w:rsid w:val="00254DA8"/>
    <w:rsid w:val="00261708"/>
    <w:rsid w:val="00266EDF"/>
    <w:rsid w:val="00272C47"/>
    <w:rsid w:val="00273026"/>
    <w:rsid w:val="002748AF"/>
    <w:rsid w:val="002807A4"/>
    <w:rsid w:val="0029377F"/>
    <w:rsid w:val="00294EEF"/>
    <w:rsid w:val="002A1E6D"/>
    <w:rsid w:val="002C26B4"/>
    <w:rsid w:val="002E1098"/>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E55A7"/>
    <w:rsid w:val="003F5079"/>
    <w:rsid w:val="003F5697"/>
    <w:rsid w:val="00403D87"/>
    <w:rsid w:val="004041F6"/>
    <w:rsid w:val="0041218B"/>
    <w:rsid w:val="004217B9"/>
    <w:rsid w:val="0042287E"/>
    <w:rsid w:val="00424020"/>
    <w:rsid w:val="0043472F"/>
    <w:rsid w:val="0043473D"/>
    <w:rsid w:val="0044298D"/>
    <w:rsid w:val="00443A51"/>
    <w:rsid w:val="00445C89"/>
    <w:rsid w:val="00445D7E"/>
    <w:rsid w:val="004632D4"/>
    <w:rsid w:val="00465E8A"/>
    <w:rsid w:val="004804A0"/>
    <w:rsid w:val="00490199"/>
    <w:rsid w:val="00492C9F"/>
    <w:rsid w:val="004A26F4"/>
    <w:rsid w:val="004A59CE"/>
    <w:rsid w:val="004B15D5"/>
    <w:rsid w:val="004B6B09"/>
    <w:rsid w:val="004D2E62"/>
    <w:rsid w:val="004D399B"/>
    <w:rsid w:val="004E751A"/>
    <w:rsid w:val="004F63EA"/>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5410"/>
    <w:rsid w:val="00565B9F"/>
    <w:rsid w:val="005660F3"/>
    <w:rsid w:val="00566FBF"/>
    <w:rsid w:val="00567DF9"/>
    <w:rsid w:val="00570CAE"/>
    <w:rsid w:val="00575172"/>
    <w:rsid w:val="00580AED"/>
    <w:rsid w:val="00581693"/>
    <w:rsid w:val="00597D14"/>
    <w:rsid w:val="005A16F5"/>
    <w:rsid w:val="005A5445"/>
    <w:rsid w:val="005A7ADC"/>
    <w:rsid w:val="005B0E32"/>
    <w:rsid w:val="005E2A13"/>
    <w:rsid w:val="005F2A9E"/>
    <w:rsid w:val="005F77C7"/>
    <w:rsid w:val="005F7B5B"/>
    <w:rsid w:val="0060541B"/>
    <w:rsid w:val="006067C8"/>
    <w:rsid w:val="00616264"/>
    <w:rsid w:val="00622765"/>
    <w:rsid w:val="0062427C"/>
    <w:rsid w:val="00643925"/>
    <w:rsid w:val="006453A2"/>
    <w:rsid w:val="00661514"/>
    <w:rsid w:val="00665D19"/>
    <w:rsid w:val="00665DB1"/>
    <w:rsid w:val="006745A7"/>
    <w:rsid w:val="006778C4"/>
    <w:rsid w:val="0068073F"/>
    <w:rsid w:val="00686594"/>
    <w:rsid w:val="0069366E"/>
    <w:rsid w:val="00694405"/>
    <w:rsid w:val="006A519E"/>
    <w:rsid w:val="006B37C7"/>
    <w:rsid w:val="006B49C9"/>
    <w:rsid w:val="006B5723"/>
    <w:rsid w:val="006B7271"/>
    <w:rsid w:val="006E373B"/>
    <w:rsid w:val="006F0608"/>
    <w:rsid w:val="006F1DA6"/>
    <w:rsid w:val="006F20A6"/>
    <w:rsid w:val="006F4C9B"/>
    <w:rsid w:val="0070281C"/>
    <w:rsid w:val="00702E0C"/>
    <w:rsid w:val="0070391E"/>
    <w:rsid w:val="00715384"/>
    <w:rsid w:val="00732DDC"/>
    <w:rsid w:val="00732EC1"/>
    <w:rsid w:val="007455A9"/>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3445"/>
    <w:rsid w:val="008015D1"/>
    <w:rsid w:val="00815302"/>
    <w:rsid w:val="00816E49"/>
    <w:rsid w:val="008175C4"/>
    <w:rsid w:val="00820C6F"/>
    <w:rsid w:val="00821F46"/>
    <w:rsid w:val="008367E1"/>
    <w:rsid w:val="00837ABE"/>
    <w:rsid w:val="00837E32"/>
    <w:rsid w:val="0084243F"/>
    <w:rsid w:val="00844756"/>
    <w:rsid w:val="008454BB"/>
    <w:rsid w:val="00850557"/>
    <w:rsid w:val="00851965"/>
    <w:rsid w:val="00855CC3"/>
    <w:rsid w:val="00860065"/>
    <w:rsid w:val="008611FF"/>
    <w:rsid w:val="0086169F"/>
    <w:rsid w:val="00862188"/>
    <w:rsid w:val="00865A7E"/>
    <w:rsid w:val="008717F2"/>
    <w:rsid w:val="00873711"/>
    <w:rsid w:val="00873822"/>
    <w:rsid w:val="00876CAB"/>
    <w:rsid w:val="00880B65"/>
    <w:rsid w:val="0088404E"/>
    <w:rsid w:val="008843A0"/>
    <w:rsid w:val="0088506E"/>
    <w:rsid w:val="008A4DF8"/>
    <w:rsid w:val="008A6761"/>
    <w:rsid w:val="008A6D17"/>
    <w:rsid w:val="008B6B18"/>
    <w:rsid w:val="008C2367"/>
    <w:rsid w:val="008C36EA"/>
    <w:rsid w:val="008C56C4"/>
    <w:rsid w:val="008D76A0"/>
    <w:rsid w:val="008E1F00"/>
    <w:rsid w:val="008F2455"/>
    <w:rsid w:val="00904F52"/>
    <w:rsid w:val="009124D4"/>
    <w:rsid w:val="009125A3"/>
    <w:rsid w:val="00913465"/>
    <w:rsid w:val="00915DC5"/>
    <w:rsid w:val="00916F72"/>
    <w:rsid w:val="009178A6"/>
    <w:rsid w:val="009233B8"/>
    <w:rsid w:val="00937888"/>
    <w:rsid w:val="009533BA"/>
    <w:rsid w:val="009626C4"/>
    <w:rsid w:val="009703A1"/>
    <w:rsid w:val="009766FE"/>
    <w:rsid w:val="00985783"/>
    <w:rsid w:val="00990DC5"/>
    <w:rsid w:val="00990F63"/>
    <w:rsid w:val="00996CD9"/>
    <w:rsid w:val="009A27D1"/>
    <w:rsid w:val="009A4A34"/>
    <w:rsid w:val="009B14D9"/>
    <w:rsid w:val="009B7A8C"/>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84D"/>
    <w:rsid w:val="00A44781"/>
    <w:rsid w:val="00A4670F"/>
    <w:rsid w:val="00A53358"/>
    <w:rsid w:val="00A53ABD"/>
    <w:rsid w:val="00A54A01"/>
    <w:rsid w:val="00A54AFC"/>
    <w:rsid w:val="00A57399"/>
    <w:rsid w:val="00A67F4E"/>
    <w:rsid w:val="00A71012"/>
    <w:rsid w:val="00A75DDD"/>
    <w:rsid w:val="00A8648B"/>
    <w:rsid w:val="00A91A1C"/>
    <w:rsid w:val="00AA762A"/>
    <w:rsid w:val="00AB0E43"/>
    <w:rsid w:val="00AC1306"/>
    <w:rsid w:val="00AC13FB"/>
    <w:rsid w:val="00AD1741"/>
    <w:rsid w:val="00AD285E"/>
    <w:rsid w:val="00AD3E62"/>
    <w:rsid w:val="00AD7B58"/>
    <w:rsid w:val="00AE320C"/>
    <w:rsid w:val="00AF66EC"/>
    <w:rsid w:val="00B048B5"/>
    <w:rsid w:val="00B0601F"/>
    <w:rsid w:val="00B0623A"/>
    <w:rsid w:val="00B1793E"/>
    <w:rsid w:val="00B20518"/>
    <w:rsid w:val="00B31BD4"/>
    <w:rsid w:val="00B332AE"/>
    <w:rsid w:val="00B41DE6"/>
    <w:rsid w:val="00B461BA"/>
    <w:rsid w:val="00B52A4D"/>
    <w:rsid w:val="00B538F3"/>
    <w:rsid w:val="00B547F5"/>
    <w:rsid w:val="00B6383E"/>
    <w:rsid w:val="00B67AC6"/>
    <w:rsid w:val="00B75337"/>
    <w:rsid w:val="00B763BE"/>
    <w:rsid w:val="00B83AB8"/>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7FE0"/>
    <w:rsid w:val="00C378D7"/>
    <w:rsid w:val="00C45C37"/>
    <w:rsid w:val="00C518DA"/>
    <w:rsid w:val="00C52DD1"/>
    <w:rsid w:val="00C56194"/>
    <w:rsid w:val="00C667AC"/>
    <w:rsid w:val="00C7248E"/>
    <w:rsid w:val="00C76249"/>
    <w:rsid w:val="00C8095D"/>
    <w:rsid w:val="00C81204"/>
    <w:rsid w:val="00C82CFE"/>
    <w:rsid w:val="00C92A03"/>
    <w:rsid w:val="00C96B77"/>
    <w:rsid w:val="00C97304"/>
    <w:rsid w:val="00CA1A39"/>
    <w:rsid w:val="00CA348F"/>
    <w:rsid w:val="00CA53CD"/>
    <w:rsid w:val="00CB4DFA"/>
    <w:rsid w:val="00CD1CBB"/>
    <w:rsid w:val="00CD6419"/>
    <w:rsid w:val="00CD7462"/>
    <w:rsid w:val="00CE7E79"/>
    <w:rsid w:val="00CF5939"/>
    <w:rsid w:val="00D013EB"/>
    <w:rsid w:val="00D0180C"/>
    <w:rsid w:val="00D01834"/>
    <w:rsid w:val="00D05BEA"/>
    <w:rsid w:val="00D150DF"/>
    <w:rsid w:val="00D23C6E"/>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5BB3"/>
    <w:rsid w:val="00DC0CD8"/>
    <w:rsid w:val="00DC3058"/>
    <w:rsid w:val="00DC751B"/>
    <w:rsid w:val="00DE7DB8"/>
    <w:rsid w:val="00DF63E4"/>
    <w:rsid w:val="00E1466C"/>
    <w:rsid w:val="00E21B70"/>
    <w:rsid w:val="00E22A6F"/>
    <w:rsid w:val="00E27EB6"/>
    <w:rsid w:val="00E4047C"/>
    <w:rsid w:val="00E42ABD"/>
    <w:rsid w:val="00E43636"/>
    <w:rsid w:val="00E52D35"/>
    <w:rsid w:val="00E6015A"/>
    <w:rsid w:val="00E61BA2"/>
    <w:rsid w:val="00E63844"/>
    <w:rsid w:val="00E63886"/>
    <w:rsid w:val="00E64634"/>
    <w:rsid w:val="00E70C96"/>
    <w:rsid w:val="00E77053"/>
    <w:rsid w:val="00E80F3C"/>
    <w:rsid w:val="00E9345A"/>
    <w:rsid w:val="00EA3E8E"/>
    <w:rsid w:val="00EC713A"/>
    <w:rsid w:val="00EE2E8E"/>
    <w:rsid w:val="00EF5673"/>
    <w:rsid w:val="00EF5F5D"/>
    <w:rsid w:val="00F03CDD"/>
    <w:rsid w:val="00F03E22"/>
    <w:rsid w:val="00F12795"/>
    <w:rsid w:val="00F156E3"/>
    <w:rsid w:val="00F16099"/>
    <w:rsid w:val="00F2043F"/>
    <w:rsid w:val="00F21F68"/>
    <w:rsid w:val="00F31075"/>
    <w:rsid w:val="00F327AC"/>
    <w:rsid w:val="00F402DD"/>
    <w:rsid w:val="00F419C0"/>
    <w:rsid w:val="00F57A45"/>
    <w:rsid w:val="00F62024"/>
    <w:rsid w:val="00F8205B"/>
    <w:rsid w:val="00F973AB"/>
    <w:rsid w:val="00FA55C2"/>
    <w:rsid w:val="00FA7558"/>
    <w:rsid w:val="00FB2634"/>
    <w:rsid w:val="00FB2E6E"/>
    <w:rsid w:val="00FC434F"/>
    <w:rsid w:val="00FC624E"/>
    <w:rsid w:val="00FC6903"/>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77640"/>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1093</Words>
  <Characters>6234</Characters>
  <Application>Microsoft Office Word</Application>
  <DocSecurity>0</DocSecurity>
  <Lines>51</Lines>
  <Paragraphs>14</Paragraphs>
  <ScaleCrop>false</ScaleCrop>
  <Company>SPecialiST RePack</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cp:lastModifiedBy>
  <cp:revision>164</cp:revision>
  <cp:lastPrinted>2025-06-20T07:53:00Z</cp:lastPrinted>
  <dcterms:created xsi:type="dcterms:W3CDTF">2025-08-22T12:53:00Z</dcterms:created>
  <dcterms:modified xsi:type="dcterms:W3CDTF">2025-11-22T07:06:00Z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