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295F" w:rsidRDefault="001D295F" w:rsidP="001D295F">
      <w:pPr>
        <w:tabs>
          <w:tab w:val="left" w:pos="142"/>
        </w:tabs>
        <w:spacing w:after="0"/>
        <w:jc w:val="center"/>
        <w:rPr>
          <w:rFonts w:ascii="Times New Roman" w:hAnsi="Times New Roman" w:cs="Times New Roman"/>
          <w:b/>
          <w:sz w:val="28"/>
          <w:szCs w:val="26"/>
          <w:lang w:val="uz-Cyrl-UZ"/>
        </w:rPr>
      </w:pPr>
      <w:r>
        <w:rPr>
          <w:rFonts w:ascii="Times New Roman" w:hAnsi="Times New Roman" w:cs="Times New Roman"/>
          <w:b/>
          <w:sz w:val="28"/>
          <w:szCs w:val="26"/>
          <w:lang w:val="uz-Cyrl-UZ"/>
        </w:rPr>
        <w:t>Бюджетни шакллантириш ва ижро этиш бўлими ва</w:t>
      </w:r>
    </w:p>
    <w:p w:rsidR="001D295F" w:rsidRDefault="001D295F" w:rsidP="001D295F">
      <w:pPr>
        <w:tabs>
          <w:tab w:val="left" w:pos="142"/>
        </w:tabs>
        <w:spacing w:after="0"/>
        <w:jc w:val="center"/>
        <w:rPr>
          <w:rFonts w:ascii="Times New Roman" w:hAnsi="Times New Roman" w:cs="Times New Roman"/>
          <w:b/>
          <w:sz w:val="28"/>
          <w:szCs w:val="26"/>
          <w:lang w:val="uz-Cyrl-UZ"/>
        </w:rPr>
      </w:pPr>
      <w:r>
        <w:rPr>
          <w:rFonts w:ascii="Times New Roman" w:hAnsi="Times New Roman" w:cs="Times New Roman"/>
          <w:b/>
          <w:sz w:val="28"/>
          <w:szCs w:val="26"/>
          <w:lang w:val="uz-Cyrl-UZ"/>
        </w:rPr>
        <w:t xml:space="preserve"> Тиббий хизматлар тарифларни белгилаш бўлими томонидан </w:t>
      </w:r>
      <w:r>
        <w:rPr>
          <w:rFonts w:ascii="Times New Roman" w:hAnsi="Times New Roman" w:cs="Times New Roman"/>
          <w:b/>
          <w:sz w:val="28"/>
          <w:szCs w:val="26"/>
          <w:lang w:val="uz-Cyrl-UZ"/>
        </w:rPr>
        <w:br/>
        <w:t xml:space="preserve">2025 йил </w:t>
      </w:r>
      <w:r w:rsidR="001B086B">
        <w:rPr>
          <w:rFonts w:ascii="Times New Roman" w:hAnsi="Times New Roman" w:cs="Times New Roman"/>
          <w:b/>
          <w:sz w:val="28"/>
          <w:szCs w:val="26"/>
          <w:lang w:val="uz-Cyrl-UZ"/>
        </w:rPr>
        <w:t>17</w:t>
      </w:r>
      <w:r>
        <w:rPr>
          <w:rFonts w:ascii="Times New Roman" w:hAnsi="Times New Roman" w:cs="Times New Roman"/>
          <w:b/>
          <w:sz w:val="28"/>
          <w:szCs w:val="26"/>
          <w:lang w:val="uz-Cyrl-UZ"/>
        </w:rPr>
        <w:t>-2</w:t>
      </w:r>
      <w:r w:rsidR="001B086B">
        <w:rPr>
          <w:rFonts w:ascii="Times New Roman" w:hAnsi="Times New Roman" w:cs="Times New Roman"/>
          <w:b/>
          <w:sz w:val="28"/>
          <w:szCs w:val="26"/>
          <w:lang w:val="uz-Cyrl-UZ"/>
        </w:rPr>
        <w:t>1</w:t>
      </w:r>
      <w:r>
        <w:rPr>
          <w:rFonts w:ascii="Times New Roman" w:hAnsi="Times New Roman" w:cs="Times New Roman"/>
          <w:b/>
          <w:sz w:val="28"/>
          <w:szCs w:val="26"/>
          <w:lang w:val="uz-Cyrl-UZ"/>
        </w:rPr>
        <w:t>-</w:t>
      </w:r>
      <w:r w:rsidR="001B086B">
        <w:rPr>
          <w:rFonts w:ascii="Times New Roman" w:hAnsi="Times New Roman" w:cs="Times New Roman"/>
          <w:b/>
          <w:sz w:val="28"/>
          <w:szCs w:val="26"/>
          <w:lang w:val="uz-Cyrl-UZ"/>
        </w:rPr>
        <w:t>ноя</w:t>
      </w:r>
      <w:r>
        <w:rPr>
          <w:rFonts w:ascii="Times New Roman" w:hAnsi="Times New Roman" w:cs="Times New Roman"/>
          <w:b/>
          <w:sz w:val="28"/>
          <w:szCs w:val="26"/>
          <w:lang w:val="uz-Cyrl-UZ"/>
        </w:rPr>
        <w:t>бр</w:t>
      </w:r>
      <w:r w:rsidR="001B086B">
        <w:rPr>
          <w:rFonts w:ascii="Times New Roman" w:hAnsi="Times New Roman" w:cs="Times New Roman"/>
          <w:b/>
          <w:sz w:val="28"/>
          <w:szCs w:val="26"/>
          <w:lang w:val="uz-Cyrl-UZ"/>
        </w:rPr>
        <w:t>ь</w:t>
      </w:r>
      <w:r>
        <w:rPr>
          <w:rFonts w:ascii="Times New Roman" w:hAnsi="Times New Roman" w:cs="Times New Roman"/>
          <w:b/>
          <w:sz w:val="28"/>
          <w:szCs w:val="26"/>
          <w:lang w:val="uz-Cyrl-UZ"/>
        </w:rPr>
        <w:t xml:space="preserve"> кунлари бажарилган ишлар юзасидан  </w:t>
      </w:r>
    </w:p>
    <w:p w:rsidR="001D295F" w:rsidRDefault="001D295F" w:rsidP="001D295F">
      <w:pPr>
        <w:tabs>
          <w:tab w:val="left" w:pos="142"/>
        </w:tabs>
        <w:spacing w:after="0"/>
        <w:jc w:val="center"/>
        <w:rPr>
          <w:rFonts w:ascii="Times New Roman" w:hAnsi="Times New Roman" w:cs="Times New Roman"/>
          <w:b/>
          <w:sz w:val="28"/>
          <w:szCs w:val="26"/>
          <w:lang w:val="uz-Cyrl-UZ"/>
        </w:rPr>
      </w:pPr>
      <w:r>
        <w:rPr>
          <w:rFonts w:ascii="Times New Roman" w:hAnsi="Times New Roman" w:cs="Times New Roman"/>
          <w:b/>
          <w:sz w:val="28"/>
          <w:szCs w:val="26"/>
          <w:lang w:val="uz-Cyrl-UZ"/>
        </w:rPr>
        <w:t xml:space="preserve">Маълумот </w:t>
      </w:r>
    </w:p>
    <w:p w:rsidR="001D295F" w:rsidRDefault="001D295F" w:rsidP="001D295F">
      <w:pPr>
        <w:pStyle w:val="a3"/>
        <w:tabs>
          <w:tab w:val="left" w:pos="142"/>
          <w:tab w:val="left" w:pos="993"/>
          <w:tab w:val="left" w:pos="1134"/>
          <w:tab w:val="left" w:pos="1701"/>
        </w:tabs>
        <w:jc w:val="both"/>
        <w:rPr>
          <w:rFonts w:ascii="Times New Roman" w:hAnsi="Times New Roman" w:cs="Times New Roman"/>
          <w:sz w:val="28"/>
          <w:szCs w:val="26"/>
          <w:lang w:val="uz-Cyrl-UZ"/>
        </w:rPr>
      </w:pPr>
    </w:p>
    <w:p w:rsidR="001D295F" w:rsidRPr="00D27289" w:rsidRDefault="001D295F" w:rsidP="001D295F">
      <w:pPr>
        <w:pStyle w:val="a3"/>
        <w:numPr>
          <w:ilvl w:val="0"/>
          <w:numId w:val="2"/>
        </w:numPr>
        <w:shd w:val="clear" w:color="auto" w:fill="FFFFFF" w:themeFill="background1"/>
        <w:tabs>
          <w:tab w:val="left" w:pos="142"/>
          <w:tab w:val="left" w:pos="851"/>
          <w:tab w:val="left" w:pos="1276"/>
          <w:tab w:val="left" w:pos="1701"/>
        </w:tabs>
        <w:spacing w:after="0"/>
        <w:ind w:left="0" w:firstLine="426"/>
        <w:jc w:val="both"/>
        <w:rPr>
          <w:rFonts w:ascii="Times New Roman" w:hAnsi="Times New Roman" w:cs="Times New Roman"/>
          <w:sz w:val="28"/>
          <w:szCs w:val="28"/>
          <w:lang w:val="uz-Cyrl-UZ"/>
        </w:rPr>
      </w:pPr>
      <w:r w:rsidRPr="00D27289">
        <w:rPr>
          <w:rFonts w:ascii="Times New Roman" w:hAnsi="Times New Roman" w:cs="Times New Roman"/>
          <w:sz w:val="28"/>
          <w:szCs w:val="28"/>
          <w:lang w:val="uz-Cyrl-UZ"/>
        </w:rPr>
        <w:t xml:space="preserve">Бюджетни шакллантириш ва ижро этиш бўлими томонидан </w:t>
      </w:r>
      <w:r w:rsidRPr="00D27289">
        <w:rPr>
          <w:rFonts w:ascii="Times New Roman" w:hAnsi="Times New Roman" w:cs="Times New Roman"/>
          <w:sz w:val="28"/>
          <w:szCs w:val="28"/>
          <w:lang w:val="uz-Cyrl-UZ"/>
        </w:rPr>
        <w:br/>
      </w:r>
      <w:r w:rsidR="000010C5" w:rsidRPr="00D27289">
        <w:rPr>
          <w:rFonts w:ascii="Times New Roman" w:hAnsi="Times New Roman" w:cs="Times New Roman"/>
          <w:sz w:val="28"/>
          <w:szCs w:val="28"/>
          <w:lang w:val="uz-Cyrl-UZ"/>
        </w:rPr>
        <w:t>ЭДО электрон тизими</w:t>
      </w:r>
      <w:r w:rsidRPr="00D27289">
        <w:rPr>
          <w:rFonts w:ascii="Times New Roman" w:hAnsi="Times New Roman" w:cs="Times New Roman"/>
          <w:sz w:val="28"/>
          <w:szCs w:val="28"/>
          <w:lang w:val="uz-Cyrl-UZ"/>
        </w:rPr>
        <w:t xml:space="preserve">дан келишиш учун келган </w:t>
      </w:r>
      <w:r w:rsidR="00DA11BC" w:rsidRPr="00D27289">
        <w:rPr>
          <w:rFonts w:ascii="Times New Roman" w:hAnsi="Times New Roman" w:cs="Times New Roman"/>
          <w:sz w:val="28"/>
          <w:szCs w:val="28"/>
          <w:lang w:val="uz-Cyrl-UZ"/>
        </w:rPr>
        <w:t>15</w:t>
      </w:r>
      <w:r w:rsidRPr="00D27289">
        <w:rPr>
          <w:rFonts w:ascii="Times New Roman" w:hAnsi="Times New Roman" w:cs="Times New Roman"/>
          <w:sz w:val="28"/>
          <w:szCs w:val="28"/>
          <w:lang w:val="uz-Cyrl-UZ"/>
        </w:rPr>
        <w:t xml:space="preserve"> та хатлар атрофлича ўрганилди ва келишилди. </w:t>
      </w:r>
    </w:p>
    <w:p w:rsidR="001D295F" w:rsidRDefault="00D27289" w:rsidP="001D295F">
      <w:pPr>
        <w:pStyle w:val="a3"/>
        <w:numPr>
          <w:ilvl w:val="0"/>
          <w:numId w:val="2"/>
        </w:numPr>
        <w:shd w:val="clear" w:color="auto" w:fill="FFFFFF" w:themeFill="background1"/>
        <w:tabs>
          <w:tab w:val="left" w:pos="142"/>
          <w:tab w:val="left" w:pos="851"/>
          <w:tab w:val="left" w:pos="1276"/>
          <w:tab w:val="left" w:pos="1701"/>
        </w:tabs>
        <w:spacing w:after="0"/>
        <w:ind w:left="0" w:firstLine="426"/>
        <w:jc w:val="both"/>
        <w:rPr>
          <w:rFonts w:ascii="Times New Roman" w:hAnsi="Times New Roman" w:cs="Times New Roman"/>
          <w:sz w:val="28"/>
          <w:szCs w:val="28"/>
          <w:lang w:val="uz-Cyrl-UZ"/>
        </w:rPr>
      </w:pPr>
      <w:r>
        <w:rPr>
          <w:rFonts w:ascii="Times New Roman" w:hAnsi="Times New Roman" w:cs="Times New Roman"/>
          <w:sz w:val="28"/>
          <w:szCs w:val="28"/>
          <w:lang w:val="uz-Cyrl-UZ"/>
        </w:rPr>
        <w:t>в</w:t>
      </w:r>
      <w:r w:rsidR="001D295F">
        <w:rPr>
          <w:rFonts w:ascii="Times New Roman" w:hAnsi="Times New Roman" w:cs="Times New Roman"/>
          <w:sz w:val="28"/>
          <w:szCs w:val="28"/>
          <w:lang w:val="uz-Cyrl-UZ"/>
        </w:rPr>
        <w:t xml:space="preserve">Республикада эрта ва кечки реабилитация хизматларини йўлга қўйиш, унинг сифати, самарадорлиги ва манзиллилигини ошириш, ногиронликнинг олдини олиш, ногиронлиги бўлган шахсларнинг ҳаёт сифатини яхшилаш </w:t>
      </w:r>
      <w:r w:rsidR="001D295F">
        <w:rPr>
          <w:rFonts w:ascii="Times New Roman" w:hAnsi="Times New Roman" w:cs="Times New Roman"/>
          <w:sz w:val="28"/>
          <w:szCs w:val="28"/>
          <w:lang w:val="uz-Cyrl-UZ"/>
        </w:rPr>
        <w:br/>
        <w:t xml:space="preserve">ва ижтимоий ҳаётга мослашувини таъминлаш, шунингдек, аҳолига реабилитация хизматларини кўрсатиш қамровини ошириш мақсадида барча ҳисоб китоблар тайёрланиб раҳбариятга тақдим этилди. </w:t>
      </w:r>
    </w:p>
    <w:p w:rsidR="001D295F" w:rsidRDefault="001D295F" w:rsidP="001D295F">
      <w:pPr>
        <w:pStyle w:val="a3"/>
        <w:numPr>
          <w:ilvl w:val="0"/>
          <w:numId w:val="2"/>
        </w:numPr>
        <w:shd w:val="clear" w:color="auto" w:fill="FFFFFF" w:themeFill="background1"/>
        <w:tabs>
          <w:tab w:val="left" w:pos="142"/>
          <w:tab w:val="left" w:pos="851"/>
          <w:tab w:val="left" w:pos="1276"/>
          <w:tab w:val="left" w:pos="1701"/>
        </w:tabs>
        <w:spacing w:after="0"/>
        <w:ind w:left="0" w:firstLine="426"/>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Бюджетни шакллантириш ва ижро этиш бўлими томонидан Жамғарманинг ҳудудий бўлинмаларига Глобал бюджет ва аҳоли жон бошига олдиндан тўловлар амалга оширилди.   </w:t>
      </w:r>
    </w:p>
    <w:p w:rsidR="001D295F" w:rsidRDefault="001D295F" w:rsidP="001D295F">
      <w:pPr>
        <w:pStyle w:val="a3"/>
        <w:numPr>
          <w:ilvl w:val="0"/>
          <w:numId w:val="2"/>
        </w:numPr>
        <w:shd w:val="clear" w:color="auto" w:fill="FFFFFF" w:themeFill="background1"/>
        <w:tabs>
          <w:tab w:val="left" w:pos="142"/>
          <w:tab w:val="left" w:pos="851"/>
          <w:tab w:val="left" w:pos="1276"/>
          <w:tab w:val="left" w:pos="1701"/>
        </w:tabs>
        <w:spacing w:after="0"/>
        <w:ind w:left="0" w:firstLine="426"/>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Давлат тиббий суғуртаси механизмлари жорий қилинадиган ҳудудларда аҳолига зарур тиббий хизматлардан тенг фойдаланиш имкониятини таъминлаш, ажратиладиган маблағлардан мақсадли ва оқилона фойдаланиш мақсадида келгуси йилдан бошлаб, Давлат бюджетидан ажратиладиган маблағларни Жамғарманинг ягона шахсий ғазна ҳисобварағида жамланишини ҳамда ҳудудлар ва тиббиёт муассасалари ўртасида қайта тақсимланиш мақсадида хат лойиҳаси тайёрланди. </w:t>
      </w:r>
    </w:p>
    <w:p w:rsidR="001D295F" w:rsidRDefault="001D295F" w:rsidP="001D295F">
      <w:pPr>
        <w:pStyle w:val="a3"/>
        <w:numPr>
          <w:ilvl w:val="0"/>
          <w:numId w:val="2"/>
        </w:numPr>
        <w:shd w:val="clear" w:color="auto" w:fill="FFFFFF" w:themeFill="background1"/>
        <w:tabs>
          <w:tab w:val="left" w:pos="142"/>
          <w:tab w:val="left" w:pos="851"/>
          <w:tab w:val="left" w:pos="1276"/>
          <w:tab w:val="left" w:pos="1701"/>
        </w:tabs>
        <w:spacing w:after="0"/>
        <w:ind w:left="0" w:firstLine="426"/>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Ўзбекистон Республикаси Президентининг 19.05.2025 йилдаги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ПФ-88-сонли Фармонида белгиланган Тажриба-синов лойиҳаси асосида фаолият кўрсатадиган барча туман (шаҳар)лар тиббиёт муассасалари аутсорсинг асосида стоматология  хизматларини ташкил этиш мақсадида пул маблағларини марказий шифохоналарга ўтказиб берилди. </w:t>
      </w:r>
    </w:p>
    <w:p w:rsidR="001D295F" w:rsidRDefault="001D295F" w:rsidP="001D295F">
      <w:pPr>
        <w:pStyle w:val="a3"/>
        <w:numPr>
          <w:ilvl w:val="0"/>
          <w:numId w:val="2"/>
        </w:numPr>
        <w:shd w:val="clear" w:color="auto" w:fill="FFFFFF" w:themeFill="background1"/>
        <w:tabs>
          <w:tab w:val="left" w:pos="142"/>
          <w:tab w:val="left" w:pos="851"/>
          <w:tab w:val="left" w:pos="1276"/>
          <w:tab w:val="left" w:pos="1701"/>
        </w:tabs>
        <w:spacing w:after="0"/>
        <w:ind w:left="0" w:firstLine="426"/>
        <w:jc w:val="both"/>
        <w:rPr>
          <w:rFonts w:ascii="Times New Roman" w:hAnsi="Times New Roman" w:cs="Times New Roman"/>
          <w:sz w:val="28"/>
          <w:szCs w:val="28"/>
          <w:lang w:val="uz-Cyrl-UZ"/>
        </w:rPr>
      </w:pPr>
      <w:r>
        <w:rPr>
          <w:rFonts w:ascii="Times New Roman" w:hAnsi="Times New Roman" w:cs="Times New Roman"/>
          <w:sz w:val="28"/>
          <w:szCs w:val="28"/>
          <w:lang w:val="uz-Cyrl-UZ"/>
        </w:rPr>
        <w:t>Ўзбекистон Республикаси Президентининг 19.05.2025 йилдаги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ПФ-88-сонли Фармонида белгиланган Тажриба-синов лойиҳаси асосида фаолият кўрсатадиган барча туман (шаҳар)лар тиббиёт муассасаларининг олдиндан тўловнинг олдиндан тўловлар учун буйруқ, сертификатлар тайёрланиб, тегишли маблағлар чиқарилди.</w:t>
      </w:r>
    </w:p>
    <w:p w:rsidR="001D295F" w:rsidRDefault="001D295F" w:rsidP="001D295F">
      <w:pPr>
        <w:pStyle w:val="a3"/>
        <w:numPr>
          <w:ilvl w:val="0"/>
          <w:numId w:val="2"/>
        </w:numPr>
        <w:shd w:val="clear" w:color="auto" w:fill="FFFFFF" w:themeFill="background1"/>
        <w:tabs>
          <w:tab w:val="left" w:pos="142"/>
          <w:tab w:val="left" w:pos="851"/>
          <w:tab w:val="left" w:pos="1276"/>
          <w:tab w:val="left" w:pos="1701"/>
        </w:tabs>
        <w:spacing w:after="0"/>
        <w:ind w:left="0" w:firstLine="426"/>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Республикада эрта ва кечки реабилитация хизматларини йўлга қўйиш, унинг сифати, самарадорлиги ва манзиллилигини ошириш, ногиронликнинг </w:t>
      </w:r>
      <w:r>
        <w:rPr>
          <w:rFonts w:ascii="Times New Roman" w:hAnsi="Times New Roman" w:cs="Times New Roman"/>
          <w:sz w:val="28"/>
          <w:szCs w:val="28"/>
          <w:lang w:val="uz-Cyrl-UZ"/>
        </w:rPr>
        <w:lastRenderedPageBreak/>
        <w:t xml:space="preserve">олдини олиш, ногиронлиги бўлган шахсларнинг ҳаёт сифатини яхшилаш </w:t>
      </w:r>
      <w:r>
        <w:rPr>
          <w:rFonts w:ascii="Times New Roman" w:hAnsi="Times New Roman" w:cs="Times New Roman"/>
          <w:sz w:val="28"/>
          <w:szCs w:val="28"/>
          <w:lang w:val="uz-Cyrl-UZ"/>
        </w:rPr>
        <w:br/>
        <w:t xml:space="preserve">ва ижтимоий ҳаётга мослашувини таъминлаш, шунингдек, аҳолига реабилитация хизматларини кўрсатиш қамровини ошириш мақсадида барча ҳисоб китоблар қилинди ва раҳбариятга тақдим этилди. </w:t>
      </w:r>
    </w:p>
    <w:p w:rsidR="009F5D16" w:rsidRPr="00D27289" w:rsidRDefault="009F5D16" w:rsidP="009F5D16">
      <w:pPr>
        <w:pStyle w:val="a3"/>
        <w:numPr>
          <w:ilvl w:val="0"/>
          <w:numId w:val="2"/>
        </w:numPr>
        <w:shd w:val="clear" w:color="auto" w:fill="FFFFFF" w:themeFill="background1"/>
        <w:tabs>
          <w:tab w:val="left" w:pos="142"/>
          <w:tab w:val="left" w:pos="851"/>
          <w:tab w:val="left" w:pos="1276"/>
          <w:tab w:val="left" w:pos="1701"/>
        </w:tabs>
        <w:spacing w:after="0"/>
        <w:ind w:left="0" w:firstLine="426"/>
        <w:jc w:val="both"/>
        <w:rPr>
          <w:rFonts w:ascii="Times New Roman" w:hAnsi="Times New Roman" w:cs="Times New Roman"/>
          <w:sz w:val="28"/>
          <w:szCs w:val="28"/>
          <w:lang w:val="uz-Cyrl-UZ"/>
        </w:rPr>
      </w:pPr>
      <w:r w:rsidRPr="00D27289">
        <w:rPr>
          <w:rFonts w:ascii="Times New Roman" w:hAnsi="Times New Roman" w:cs="Times New Roman"/>
          <w:sz w:val="28"/>
          <w:szCs w:val="28"/>
          <w:lang w:val="uz-Cyrl-UZ"/>
        </w:rPr>
        <w:t>Жамғарманинг 03.11.2025 йилдаги 744-сонли буйруғи асосида бюджетдан маблағ олувчи тиббиёт муассасалари томонидан тузилиб, тасдиқланадиган штат жадвалини амалдаги меҳнатга ҳақ тўлаш шартларига мувофиқлигини ўрганиш тўғрисида бўйруқлар ишлаб чиқилди ва ушбу бўйруқнинг ижросини наьзорат қилиб борилмоқда.</w:t>
      </w:r>
    </w:p>
    <w:p w:rsidR="009F5D16" w:rsidRPr="00D27289" w:rsidRDefault="009F5D16" w:rsidP="009F5D16">
      <w:pPr>
        <w:pStyle w:val="a3"/>
        <w:numPr>
          <w:ilvl w:val="0"/>
          <w:numId w:val="2"/>
        </w:numPr>
        <w:shd w:val="clear" w:color="auto" w:fill="FFFFFF" w:themeFill="background1"/>
        <w:tabs>
          <w:tab w:val="left" w:pos="142"/>
          <w:tab w:val="left" w:pos="851"/>
          <w:tab w:val="left" w:pos="1276"/>
          <w:tab w:val="left" w:pos="1701"/>
        </w:tabs>
        <w:spacing w:after="0"/>
        <w:ind w:left="0" w:firstLine="426"/>
        <w:jc w:val="both"/>
        <w:rPr>
          <w:rFonts w:ascii="Times New Roman" w:hAnsi="Times New Roman" w:cs="Times New Roman"/>
          <w:sz w:val="28"/>
          <w:szCs w:val="28"/>
          <w:lang w:val="uz-Cyrl-UZ"/>
        </w:rPr>
      </w:pPr>
      <w:r w:rsidRPr="00D27289">
        <w:rPr>
          <w:rFonts w:ascii="Times New Roman" w:hAnsi="Times New Roman" w:cs="Times New Roman"/>
          <w:sz w:val="28"/>
          <w:szCs w:val="28"/>
          <w:lang w:val="uz-Cyrl-UZ"/>
        </w:rPr>
        <w:t>Республика ихтисослаштирилган нефрология ва буйрак трансплантацияси илмий-амалий тиббиёт маркази фаолиятини ўрганиш</w:t>
      </w:r>
      <w:r w:rsidR="00EA17E5" w:rsidRPr="00D27289">
        <w:rPr>
          <w:rFonts w:ascii="Times New Roman" w:hAnsi="Times New Roman" w:cs="Times New Roman"/>
          <w:sz w:val="28"/>
          <w:szCs w:val="28"/>
          <w:lang w:val="uz-Cyrl-UZ"/>
        </w:rPr>
        <w:t xml:space="preserve"> олиб борилди, якуний маьлумотлари раҳбариятга тақдим этилди.</w:t>
      </w:r>
    </w:p>
    <w:p w:rsidR="00CD2F6E" w:rsidRPr="00D27289" w:rsidRDefault="00CD2F6E" w:rsidP="009F5D16">
      <w:pPr>
        <w:pStyle w:val="a3"/>
        <w:numPr>
          <w:ilvl w:val="0"/>
          <w:numId w:val="2"/>
        </w:numPr>
        <w:shd w:val="clear" w:color="auto" w:fill="FFFFFF" w:themeFill="background1"/>
        <w:tabs>
          <w:tab w:val="left" w:pos="142"/>
          <w:tab w:val="left" w:pos="851"/>
          <w:tab w:val="left" w:pos="1276"/>
          <w:tab w:val="left" w:pos="1701"/>
        </w:tabs>
        <w:spacing w:after="0"/>
        <w:ind w:left="0" w:firstLine="426"/>
        <w:jc w:val="both"/>
        <w:rPr>
          <w:rFonts w:ascii="Times New Roman" w:hAnsi="Times New Roman" w:cs="Times New Roman"/>
          <w:sz w:val="28"/>
          <w:szCs w:val="28"/>
          <w:lang w:val="uz-Cyrl-UZ"/>
        </w:rPr>
      </w:pPr>
      <w:r w:rsidRPr="00D27289">
        <w:rPr>
          <w:rFonts w:ascii="Times New Roman" w:hAnsi="Times New Roman" w:cs="Times New Roman"/>
          <w:sz w:val="28"/>
          <w:szCs w:val="28"/>
          <w:lang w:val="uz-Cyrl-UZ"/>
        </w:rPr>
        <w:t xml:space="preserve"> Жамғармадан маблағ олувчи тиббиёт муассасаларида коммунал т</w:t>
      </w:r>
      <w:r w:rsidR="002114DF" w:rsidRPr="00D27289">
        <w:rPr>
          <w:rFonts w:ascii="Times New Roman" w:hAnsi="Times New Roman" w:cs="Times New Roman"/>
          <w:sz w:val="28"/>
          <w:szCs w:val="28"/>
          <w:lang w:val="uz-Cyrl-UZ"/>
        </w:rPr>
        <w:t>ў</w:t>
      </w:r>
      <w:r w:rsidRPr="00D27289">
        <w:rPr>
          <w:rFonts w:ascii="Times New Roman" w:hAnsi="Times New Roman" w:cs="Times New Roman"/>
          <w:sz w:val="28"/>
          <w:szCs w:val="28"/>
          <w:lang w:val="uz-Cyrl-UZ"/>
        </w:rPr>
        <w:t xml:space="preserve">ловларга ошиқча сарфланишига йул қуймаслик </w:t>
      </w:r>
      <w:r w:rsidR="002114DF" w:rsidRPr="00D27289">
        <w:rPr>
          <w:rFonts w:ascii="Times New Roman" w:hAnsi="Times New Roman" w:cs="Times New Roman"/>
          <w:sz w:val="28"/>
          <w:szCs w:val="28"/>
          <w:lang w:val="uz-Cyrl-UZ"/>
        </w:rPr>
        <w:t xml:space="preserve">мақсадида тиббиёт муасасаларидаги мавжуд </w:t>
      </w:r>
      <w:r w:rsidRPr="00D27289">
        <w:rPr>
          <w:rFonts w:ascii="Times New Roman" w:hAnsi="Times New Roman" w:cs="Times New Roman"/>
          <w:sz w:val="28"/>
          <w:szCs w:val="28"/>
          <w:lang w:val="uz-Cyrl-UZ"/>
        </w:rPr>
        <w:t>ҳисоблагичлар тўғрисида я</w:t>
      </w:r>
      <w:r w:rsidR="002114DF" w:rsidRPr="00D27289">
        <w:rPr>
          <w:rFonts w:ascii="Times New Roman" w:hAnsi="Times New Roman" w:cs="Times New Roman"/>
          <w:sz w:val="28"/>
          <w:szCs w:val="28"/>
          <w:lang w:val="uz-Cyrl-UZ"/>
        </w:rPr>
        <w:t>ъ</w:t>
      </w:r>
      <w:r w:rsidRPr="00D27289">
        <w:rPr>
          <w:rFonts w:ascii="Times New Roman" w:hAnsi="Times New Roman" w:cs="Times New Roman"/>
          <w:sz w:val="28"/>
          <w:szCs w:val="28"/>
          <w:lang w:val="uz-Cyrl-UZ"/>
        </w:rPr>
        <w:t xml:space="preserve">ни </w:t>
      </w:r>
      <w:r w:rsidRPr="00D27289">
        <w:rPr>
          <w:rFonts w:ascii="Times New Roman" w:hAnsi="Times New Roman" w:cs="Times New Roman"/>
          <w:b/>
          <w:sz w:val="28"/>
          <w:szCs w:val="28"/>
          <w:lang w:val="uz-Cyrl-UZ"/>
        </w:rPr>
        <w:t>электр</w:t>
      </w:r>
      <w:r w:rsidRPr="00D27289">
        <w:rPr>
          <w:rFonts w:ascii="Times New Roman" w:hAnsi="Times New Roman" w:cs="Times New Roman"/>
          <w:sz w:val="28"/>
          <w:szCs w:val="28"/>
          <w:lang w:val="uz-Cyrl-UZ"/>
        </w:rPr>
        <w:t xml:space="preserve">, </w:t>
      </w:r>
      <w:r w:rsidRPr="00D27289">
        <w:rPr>
          <w:rFonts w:ascii="Times New Roman" w:hAnsi="Times New Roman" w:cs="Times New Roman"/>
          <w:b/>
          <w:sz w:val="28"/>
          <w:szCs w:val="28"/>
          <w:lang w:val="uz-Cyrl-UZ"/>
        </w:rPr>
        <w:t>газ</w:t>
      </w:r>
      <w:r w:rsidRPr="00D27289">
        <w:rPr>
          <w:rFonts w:ascii="Times New Roman" w:hAnsi="Times New Roman" w:cs="Times New Roman"/>
          <w:sz w:val="28"/>
          <w:szCs w:val="28"/>
          <w:lang w:val="uz-Cyrl-UZ"/>
        </w:rPr>
        <w:t xml:space="preserve">, </w:t>
      </w:r>
      <w:r w:rsidRPr="00D27289">
        <w:rPr>
          <w:rFonts w:ascii="Times New Roman" w:hAnsi="Times New Roman" w:cs="Times New Roman"/>
          <w:b/>
          <w:sz w:val="28"/>
          <w:szCs w:val="28"/>
          <w:lang w:val="uz-Cyrl-UZ"/>
        </w:rPr>
        <w:t>сув</w:t>
      </w:r>
      <w:r w:rsidRPr="00D27289">
        <w:rPr>
          <w:rFonts w:ascii="Times New Roman" w:hAnsi="Times New Roman" w:cs="Times New Roman"/>
          <w:sz w:val="28"/>
          <w:szCs w:val="28"/>
          <w:lang w:val="uz-Cyrl-UZ"/>
        </w:rPr>
        <w:t xml:space="preserve">, </w:t>
      </w:r>
      <w:r w:rsidRPr="00D27289">
        <w:rPr>
          <w:rFonts w:ascii="Times New Roman" w:hAnsi="Times New Roman" w:cs="Times New Roman"/>
          <w:b/>
          <w:sz w:val="28"/>
          <w:szCs w:val="28"/>
          <w:lang w:val="uz-Cyrl-UZ"/>
        </w:rPr>
        <w:t>иссиқлик</w:t>
      </w:r>
      <w:r w:rsidRPr="00D27289">
        <w:rPr>
          <w:rFonts w:ascii="Times New Roman" w:hAnsi="Times New Roman" w:cs="Times New Roman"/>
          <w:sz w:val="28"/>
          <w:szCs w:val="28"/>
          <w:lang w:val="uz-Cyrl-UZ"/>
        </w:rPr>
        <w:t xml:space="preserve"> энергияси хисоблагичлар</w:t>
      </w:r>
      <w:r w:rsidR="002114DF" w:rsidRPr="00D27289">
        <w:rPr>
          <w:rFonts w:ascii="Times New Roman" w:hAnsi="Times New Roman" w:cs="Times New Roman"/>
          <w:sz w:val="28"/>
          <w:szCs w:val="28"/>
          <w:lang w:val="uz-Cyrl-UZ"/>
        </w:rPr>
        <w:t>и</w:t>
      </w:r>
      <w:r w:rsidRPr="00D27289">
        <w:rPr>
          <w:rFonts w:ascii="Times New Roman" w:hAnsi="Times New Roman" w:cs="Times New Roman"/>
          <w:sz w:val="28"/>
          <w:szCs w:val="28"/>
          <w:lang w:val="uz-Cyrl-UZ"/>
        </w:rPr>
        <w:t xml:space="preserve"> тўғрисида маьлумотлар руйхати шакллантирилди</w:t>
      </w:r>
      <w:r w:rsidR="002E6124" w:rsidRPr="00D27289">
        <w:rPr>
          <w:rFonts w:ascii="Times New Roman" w:hAnsi="Times New Roman" w:cs="Times New Roman"/>
          <w:sz w:val="28"/>
          <w:szCs w:val="28"/>
          <w:lang w:val="uz-Cyrl-UZ"/>
        </w:rPr>
        <w:t xml:space="preserve">, </w:t>
      </w:r>
      <w:r w:rsidR="002114DF" w:rsidRPr="00D27289">
        <w:rPr>
          <w:rFonts w:ascii="Times New Roman" w:hAnsi="Times New Roman" w:cs="Times New Roman"/>
          <w:sz w:val="28"/>
          <w:szCs w:val="28"/>
          <w:lang w:val="uz-Cyrl-UZ"/>
        </w:rPr>
        <w:t>маълумотлар тахлил қилиниб тегишли ишлар амалга ошириш белгиланди</w:t>
      </w:r>
      <w:r w:rsidR="002E6124" w:rsidRPr="00D27289">
        <w:rPr>
          <w:rFonts w:ascii="Times New Roman" w:hAnsi="Times New Roman" w:cs="Times New Roman"/>
          <w:sz w:val="28"/>
          <w:szCs w:val="28"/>
          <w:lang w:val="uz-Cyrl-UZ"/>
        </w:rPr>
        <w:t>.</w:t>
      </w:r>
      <w:r w:rsidRPr="00D27289">
        <w:rPr>
          <w:rFonts w:ascii="Times New Roman" w:hAnsi="Times New Roman" w:cs="Times New Roman"/>
          <w:sz w:val="28"/>
          <w:szCs w:val="28"/>
          <w:lang w:val="uz-Cyrl-UZ"/>
        </w:rPr>
        <w:t xml:space="preserve"> </w:t>
      </w:r>
    </w:p>
    <w:p w:rsidR="001D295F" w:rsidRPr="00D27289" w:rsidRDefault="0055398B" w:rsidP="0055398B">
      <w:pPr>
        <w:pStyle w:val="a3"/>
        <w:numPr>
          <w:ilvl w:val="0"/>
          <w:numId w:val="2"/>
        </w:numPr>
        <w:shd w:val="clear" w:color="auto" w:fill="FFFFFF" w:themeFill="background1"/>
        <w:tabs>
          <w:tab w:val="left" w:pos="142"/>
          <w:tab w:val="left" w:pos="851"/>
          <w:tab w:val="left" w:pos="1276"/>
          <w:tab w:val="left" w:pos="1701"/>
        </w:tabs>
        <w:spacing w:after="0"/>
        <w:ind w:left="0" w:firstLine="426"/>
        <w:jc w:val="both"/>
        <w:rPr>
          <w:rFonts w:ascii="Times New Roman" w:hAnsi="Times New Roman" w:cs="Times New Roman"/>
          <w:sz w:val="28"/>
          <w:szCs w:val="28"/>
          <w:lang w:val="uz-Cyrl-UZ"/>
        </w:rPr>
      </w:pPr>
      <w:r w:rsidRPr="00D27289">
        <w:rPr>
          <w:rFonts w:ascii="Times New Roman" w:hAnsi="Times New Roman" w:cs="Times New Roman"/>
          <w:sz w:val="28"/>
          <w:szCs w:val="28"/>
          <w:lang w:val="uz-Cyrl-UZ"/>
        </w:rPr>
        <w:t>Соғлиқни сақлаш вазирлигининг 2025 йил 17-октябрдаги 319-сонли Марказий лабораториялар фаолиятини янада такомиллаштириш тўғрисидаги буйруғи ижросини таъминлаш мақсадида талаб этиладиган маблағини аниқлаш мақсадида жадвал шакллантирилди ҳамда Тошкент шаҳар Яккасарой, Миробод, Бектемир туманларидан тегишли маълумотлар олинди</w:t>
      </w:r>
      <w:r w:rsidR="001D295F" w:rsidRPr="00D27289">
        <w:rPr>
          <w:rFonts w:ascii="Times New Roman" w:hAnsi="Times New Roman" w:cs="Times New Roman"/>
          <w:sz w:val="28"/>
          <w:szCs w:val="28"/>
          <w:lang w:val="uz-Cyrl-UZ"/>
        </w:rPr>
        <w:t xml:space="preserve">. </w:t>
      </w:r>
    </w:p>
    <w:p w:rsidR="001D295F" w:rsidRDefault="001D295F" w:rsidP="001D295F">
      <w:pPr>
        <w:pStyle w:val="a3"/>
        <w:numPr>
          <w:ilvl w:val="0"/>
          <w:numId w:val="2"/>
        </w:numPr>
        <w:shd w:val="clear" w:color="auto" w:fill="FFFFFF" w:themeFill="background1"/>
        <w:tabs>
          <w:tab w:val="left" w:pos="142"/>
          <w:tab w:val="left" w:pos="851"/>
          <w:tab w:val="left" w:pos="1276"/>
          <w:tab w:val="left" w:pos="1701"/>
        </w:tabs>
        <w:spacing w:after="0"/>
        <w:ind w:left="0" w:firstLine="426"/>
        <w:jc w:val="both"/>
        <w:rPr>
          <w:rFonts w:ascii="Times New Roman" w:hAnsi="Times New Roman" w:cs="Times New Roman"/>
          <w:sz w:val="28"/>
          <w:szCs w:val="28"/>
          <w:lang w:val="uz-Cyrl-UZ"/>
        </w:rPr>
      </w:pPr>
      <w:r w:rsidRPr="00D27289">
        <w:rPr>
          <w:rFonts w:ascii="Times New Roman" w:hAnsi="Times New Roman" w:cs="Times New Roman"/>
          <w:sz w:val="28"/>
          <w:szCs w:val="28"/>
          <w:lang w:val="uz-Cyrl-UZ"/>
        </w:rPr>
        <w:t>Бюджетни шакллантириш ва ижро этиш бўлим</w:t>
      </w:r>
      <w:r>
        <w:rPr>
          <w:rFonts w:ascii="Times New Roman" w:hAnsi="Times New Roman" w:cs="Times New Roman"/>
          <w:sz w:val="28"/>
          <w:szCs w:val="28"/>
          <w:lang w:val="uz-Cyrl-UZ"/>
        </w:rPr>
        <w:t>и томонидан Жамғарманинг ҳудудий бўлинмаларига даволанган ҳолат бўйича сертификат тайёрланди тўловлар амалга оширилди.</w:t>
      </w:r>
    </w:p>
    <w:p w:rsidR="001D295F" w:rsidRDefault="00DA11BC" w:rsidP="001D295F">
      <w:pPr>
        <w:shd w:val="clear" w:color="auto" w:fill="FFFFFF" w:themeFill="background1"/>
        <w:tabs>
          <w:tab w:val="left" w:pos="142"/>
          <w:tab w:val="left" w:pos="851"/>
          <w:tab w:val="left" w:pos="1276"/>
          <w:tab w:val="left" w:pos="1701"/>
        </w:tabs>
        <w:spacing w:after="0"/>
        <w:jc w:val="both"/>
        <w:rPr>
          <w:rFonts w:ascii="Times New Roman" w:hAnsi="Times New Roman" w:cs="Times New Roman"/>
          <w:sz w:val="28"/>
          <w:szCs w:val="28"/>
          <w:lang w:val="uz-Cyrl-UZ"/>
        </w:rPr>
      </w:pPr>
      <w:r>
        <w:rPr>
          <w:rFonts w:ascii="Times New Roman" w:hAnsi="Times New Roman" w:cs="Times New Roman"/>
          <w:sz w:val="28"/>
          <w:szCs w:val="28"/>
          <w:lang w:val="uz-Cyrl-UZ"/>
        </w:rPr>
        <w:tab/>
      </w:r>
      <w:r>
        <w:rPr>
          <w:rFonts w:ascii="Times New Roman" w:hAnsi="Times New Roman" w:cs="Times New Roman"/>
          <w:sz w:val="28"/>
          <w:szCs w:val="28"/>
          <w:lang w:val="uz-Cyrl-UZ"/>
        </w:rPr>
        <w:br/>
      </w:r>
      <w:r>
        <w:rPr>
          <w:rFonts w:ascii="Times New Roman" w:hAnsi="Times New Roman" w:cs="Times New Roman"/>
          <w:sz w:val="28"/>
          <w:szCs w:val="28"/>
          <w:lang w:val="uz-Cyrl-UZ"/>
        </w:rPr>
        <w:br/>
      </w:r>
      <w:bookmarkStart w:id="0" w:name="_GoBack"/>
      <w:bookmarkEnd w:id="0"/>
    </w:p>
    <w:p w:rsidR="00CC49B5" w:rsidRDefault="00CC49B5" w:rsidP="001D295F">
      <w:pPr>
        <w:shd w:val="clear" w:color="auto" w:fill="FFFFFF" w:themeFill="background1"/>
        <w:tabs>
          <w:tab w:val="left" w:pos="142"/>
          <w:tab w:val="left" w:pos="851"/>
          <w:tab w:val="left" w:pos="1276"/>
          <w:tab w:val="left" w:pos="1701"/>
        </w:tabs>
        <w:spacing w:after="0"/>
        <w:jc w:val="both"/>
        <w:rPr>
          <w:rFonts w:ascii="Times New Roman" w:hAnsi="Times New Roman" w:cs="Times New Roman"/>
          <w:sz w:val="28"/>
          <w:szCs w:val="28"/>
          <w:lang w:val="uz-Cyrl-UZ"/>
        </w:rPr>
      </w:pPr>
    </w:p>
    <w:p w:rsidR="001D295F" w:rsidRDefault="001D295F" w:rsidP="001D295F">
      <w:pPr>
        <w:shd w:val="clear" w:color="auto" w:fill="FFFFFF" w:themeFill="background1"/>
        <w:tabs>
          <w:tab w:val="left" w:pos="142"/>
          <w:tab w:val="left" w:pos="851"/>
          <w:tab w:val="left" w:pos="1276"/>
          <w:tab w:val="left" w:pos="1701"/>
        </w:tabs>
        <w:spacing w:after="0"/>
        <w:jc w:val="both"/>
        <w:rPr>
          <w:rFonts w:ascii="Times New Roman" w:hAnsi="Times New Roman" w:cs="Times New Roman"/>
          <w:sz w:val="28"/>
          <w:szCs w:val="28"/>
          <w:highlight w:val="yellow"/>
          <w:lang w:val="uz-Cyrl-UZ"/>
        </w:rPr>
      </w:pPr>
    </w:p>
    <w:tbl>
      <w:tblPr>
        <w:tblStyle w:val="a4"/>
        <w:tblW w:w="9345" w:type="dxa"/>
        <w:tblInd w:w="6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266"/>
        <w:gridCol w:w="3115"/>
      </w:tblGrid>
      <w:tr w:rsidR="001D295F" w:rsidTr="001D295F">
        <w:tc>
          <w:tcPr>
            <w:tcW w:w="3964" w:type="dxa"/>
            <w:hideMark/>
          </w:tcPr>
          <w:p w:rsidR="001D295F" w:rsidRDefault="001D295F">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r>
              <w:rPr>
                <w:rFonts w:ascii="Times New Roman" w:hAnsi="Times New Roman" w:cs="Times New Roman"/>
                <w:b/>
                <w:sz w:val="28"/>
                <w:szCs w:val="28"/>
                <w:lang w:val="uz-Cyrl-UZ"/>
              </w:rPr>
              <w:t xml:space="preserve">Бюджетни шакллантириш </w:t>
            </w:r>
          </w:p>
          <w:p w:rsidR="001D295F" w:rsidRDefault="001D295F">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r>
              <w:rPr>
                <w:rFonts w:ascii="Times New Roman" w:hAnsi="Times New Roman" w:cs="Times New Roman"/>
                <w:b/>
                <w:sz w:val="28"/>
                <w:szCs w:val="28"/>
                <w:lang w:val="uz-Cyrl-UZ"/>
              </w:rPr>
              <w:t xml:space="preserve">ва ижро этиш бўлими </w:t>
            </w:r>
          </w:p>
          <w:p w:rsidR="001D295F" w:rsidRDefault="001D295F">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r>
              <w:rPr>
                <w:rFonts w:ascii="Times New Roman" w:hAnsi="Times New Roman" w:cs="Times New Roman"/>
                <w:b/>
                <w:sz w:val="28"/>
                <w:szCs w:val="28"/>
                <w:lang w:val="uz-Cyrl-UZ"/>
              </w:rPr>
              <w:t xml:space="preserve">бошлиғи                                               </w:t>
            </w:r>
          </w:p>
        </w:tc>
        <w:tc>
          <w:tcPr>
            <w:tcW w:w="2266" w:type="dxa"/>
          </w:tcPr>
          <w:p w:rsidR="001D295F" w:rsidRDefault="001D295F">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p>
        </w:tc>
        <w:tc>
          <w:tcPr>
            <w:tcW w:w="3115" w:type="dxa"/>
          </w:tcPr>
          <w:p w:rsidR="001D295F" w:rsidRDefault="001D295F">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p>
          <w:p w:rsidR="001D295F" w:rsidRDefault="001D295F">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p>
          <w:p w:rsidR="001D295F" w:rsidRDefault="001D295F">
            <w:pPr>
              <w:tabs>
                <w:tab w:val="left" w:pos="142"/>
                <w:tab w:val="left" w:pos="851"/>
                <w:tab w:val="left" w:pos="1276"/>
                <w:tab w:val="left" w:pos="1701"/>
              </w:tabs>
              <w:spacing w:line="240" w:lineRule="auto"/>
              <w:jc w:val="both"/>
              <w:rPr>
                <w:rFonts w:ascii="Times New Roman" w:hAnsi="Times New Roman" w:cs="Times New Roman"/>
                <w:b/>
                <w:sz w:val="28"/>
                <w:szCs w:val="28"/>
                <w:lang w:val="uz-Cyrl-UZ"/>
              </w:rPr>
            </w:pPr>
            <w:r>
              <w:rPr>
                <w:rFonts w:ascii="Times New Roman" w:hAnsi="Times New Roman" w:cs="Times New Roman"/>
                <w:b/>
                <w:sz w:val="28"/>
                <w:szCs w:val="28"/>
                <w:lang w:val="uz-Cyrl-UZ"/>
              </w:rPr>
              <w:t>Н.Умаров</w:t>
            </w:r>
          </w:p>
        </w:tc>
      </w:tr>
    </w:tbl>
    <w:p w:rsidR="001D295F" w:rsidRDefault="001D295F" w:rsidP="001D295F">
      <w:pPr>
        <w:shd w:val="clear" w:color="auto" w:fill="FFFFFF" w:themeFill="background1"/>
        <w:tabs>
          <w:tab w:val="left" w:pos="142"/>
          <w:tab w:val="left" w:pos="851"/>
          <w:tab w:val="left" w:pos="1276"/>
          <w:tab w:val="left" w:pos="1701"/>
        </w:tabs>
        <w:spacing w:after="0"/>
        <w:jc w:val="both"/>
        <w:rPr>
          <w:rFonts w:ascii="Times New Roman" w:hAnsi="Times New Roman" w:cs="Times New Roman"/>
          <w:sz w:val="28"/>
          <w:szCs w:val="28"/>
          <w:highlight w:val="yellow"/>
          <w:lang w:val="uz-Cyrl-UZ"/>
        </w:rPr>
      </w:pPr>
    </w:p>
    <w:p w:rsidR="001D295F" w:rsidRDefault="001D295F" w:rsidP="001D295F">
      <w:pPr>
        <w:shd w:val="clear" w:color="auto" w:fill="FFFFFF" w:themeFill="background1"/>
        <w:tabs>
          <w:tab w:val="left" w:pos="142"/>
          <w:tab w:val="left" w:pos="851"/>
          <w:tab w:val="left" w:pos="1276"/>
          <w:tab w:val="left" w:pos="1701"/>
        </w:tabs>
        <w:spacing w:after="0"/>
        <w:jc w:val="both"/>
        <w:rPr>
          <w:rFonts w:ascii="Times New Roman" w:hAnsi="Times New Roman" w:cs="Times New Roman"/>
          <w:sz w:val="28"/>
          <w:szCs w:val="28"/>
          <w:highlight w:val="yellow"/>
          <w:lang w:val="uz-Cyrl-UZ"/>
        </w:rPr>
      </w:pPr>
    </w:p>
    <w:p w:rsidR="001D295F" w:rsidRDefault="001D295F" w:rsidP="001D295F">
      <w:pPr>
        <w:shd w:val="clear" w:color="auto" w:fill="FFFFFF" w:themeFill="background1"/>
        <w:tabs>
          <w:tab w:val="left" w:pos="142"/>
          <w:tab w:val="left" w:pos="851"/>
          <w:tab w:val="left" w:pos="1276"/>
          <w:tab w:val="left" w:pos="1701"/>
        </w:tabs>
        <w:spacing w:after="0"/>
        <w:jc w:val="both"/>
        <w:rPr>
          <w:rFonts w:ascii="Times New Roman" w:hAnsi="Times New Roman" w:cs="Times New Roman"/>
          <w:sz w:val="28"/>
          <w:szCs w:val="28"/>
          <w:highlight w:val="yellow"/>
          <w:lang w:val="uz-Cyrl-UZ"/>
        </w:rPr>
      </w:pPr>
    </w:p>
    <w:p w:rsidR="003F15D1" w:rsidRPr="001D295F" w:rsidRDefault="003F15D1" w:rsidP="001D295F">
      <w:pPr>
        <w:shd w:val="clear" w:color="auto" w:fill="FFFFFF" w:themeFill="background1"/>
        <w:tabs>
          <w:tab w:val="left" w:pos="142"/>
          <w:tab w:val="left" w:pos="851"/>
          <w:tab w:val="left" w:pos="1276"/>
          <w:tab w:val="left" w:pos="1701"/>
        </w:tabs>
        <w:spacing w:after="0"/>
        <w:jc w:val="both"/>
        <w:rPr>
          <w:rFonts w:ascii="Times New Roman" w:hAnsi="Times New Roman" w:cs="Times New Roman"/>
          <w:sz w:val="28"/>
          <w:szCs w:val="28"/>
          <w:lang w:val="uz-Cyrl-UZ"/>
        </w:rPr>
      </w:pPr>
    </w:p>
    <w:sectPr w:rsidR="003F15D1" w:rsidRPr="001D29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A4666E"/>
    <w:multiLevelType w:val="hybridMultilevel"/>
    <w:tmpl w:val="43D6FC36"/>
    <w:lvl w:ilvl="0" w:tplc="39166E84">
      <w:start w:val="1"/>
      <w:numFmt w:val="decimal"/>
      <w:lvlText w:val="%1."/>
      <w:lvlJc w:val="left"/>
      <w:pPr>
        <w:ind w:left="107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E9A"/>
    <w:rsid w:val="000010C5"/>
    <w:rsid w:val="0011419D"/>
    <w:rsid w:val="001250ED"/>
    <w:rsid w:val="00125C3E"/>
    <w:rsid w:val="001B086B"/>
    <w:rsid w:val="001D295F"/>
    <w:rsid w:val="002114DF"/>
    <w:rsid w:val="00222219"/>
    <w:rsid w:val="00253BC5"/>
    <w:rsid w:val="002A4E2A"/>
    <w:rsid w:val="002E6124"/>
    <w:rsid w:val="003250A4"/>
    <w:rsid w:val="003F15D1"/>
    <w:rsid w:val="00460253"/>
    <w:rsid w:val="00484BCF"/>
    <w:rsid w:val="0055398B"/>
    <w:rsid w:val="005A743C"/>
    <w:rsid w:val="006079C2"/>
    <w:rsid w:val="00620032"/>
    <w:rsid w:val="006329BB"/>
    <w:rsid w:val="007173DF"/>
    <w:rsid w:val="007B191E"/>
    <w:rsid w:val="00854F6B"/>
    <w:rsid w:val="008E6756"/>
    <w:rsid w:val="00941E38"/>
    <w:rsid w:val="009F5D16"/>
    <w:rsid w:val="00A7775D"/>
    <w:rsid w:val="00AD627E"/>
    <w:rsid w:val="00BD1E9A"/>
    <w:rsid w:val="00CC49B5"/>
    <w:rsid w:val="00CD2F6E"/>
    <w:rsid w:val="00D27289"/>
    <w:rsid w:val="00DA11BC"/>
    <w:rsid w:val="00EA17E5"/>
    <w:rsid w:val="00F61DF0"/>
    <w:rsid w:val="00F717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4A8F6"/>
  <w15:chartTrackingRefBased/>
  <w15:docId w15:val="{C81F41AD-B13B-4DD3-9445-0AA9DB1A6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295F"/>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4F6B"/>
    <w:pPr>
      <w:ind w:left="720"/>
      <w:contextualSpacing/>
    </w:pPr>
  </w:style>
  <w:style w:type="table" w:styleId="a4">
    <w:name w:val="Table Grid"/>
    <w:basedOn w:val="a1"/>
    <w:uiPriority w:val="39"/>
    <w:rsid w:val="00854F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8225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2</Pages>
  <Words>608</Words>
  <Characters>3469</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42</cp:revision>
  <dcterms:created xsi:type="dcterms:W3CDTF">2025-08-15T13:49:00Z</dcterms:created>
  <dcterms:modified xsi:type="dcterms:W3CDTF">2025-11-21T10:57:00Z</dcterms:modified>
</cp:coreProperties>
</file>