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D5A602" w14:textId="45000229" w:rsidR="001D180E" w:rsidRPr="001E3C98" w:rsidRDefault="001D16D7"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r>
        <w:rPr>
          <w:rFonts w:ascii="Times New Roman" w:hAnsi="Times New Roman"/>
          <w:b/>
          <w:noProof/>
          <w:sz w:val="28"/>
          <w:szCs w:val="28"/>
          <w:lang w:val="uz-Cyrl-UZ"/>
        </w:rPr>
        <w:t xml:space="preserve">СИ </w:t>
      </w:r>
      <w:r w:rsidR="00630061">
        <w:rPr>
          <w:rFonts w:ascii="Times New Roman" w:hAnsi="Times New Roman"/>
          <w:b/>
          <w:noProof/>
          <w:sz w:val="28"/>
          <w:szCs w:val="28"/>
          <w:lang w:val="uz-Cyrl-UZ"/>
        </w:rPr>
        <w:t>ЖАМҒАРМА</w:t>
      </w:r>
      <w:r w:rsidR="007D21BE">
        <w:rPr>
          <w:rFonts w:ascii="Times New Roman" w:hAnsi="Times New Roman"/>
          <w:b/>
          <w:noProof/>
          <w:sz w:val="28"/>
          <w:szCs w:val="28"/>
          <w:lang w:val="uz-Cyrl-UZ"/>
        </w:rPr>
        <w:t>СИ</w:t>
      </w:r>
      <w:r>
        <w:rPr>
          <w:rFonts w:ascii="Times New Roman" w:hAnsi="Times New Roman"/>
          <w:b/>
          <w:noProof/>
          <w:sz w:val="28"/>
          <w:szCs w:val="28"/>
          <w:lang w:val="uz-Cyrl-UZ"/>
        </w:rPr>
        <w:t xml:space="preserve"> НАМАНГАН ХУДУДИЙ БЎЛИМИ ТОМОНИДАН ХАФТА ДАВОМИДА АМАЛГА ОШИРИЛГАН ИШЛАР </w:t>
      </w:r>
      <w:r w:rsidR="001D180E" w:rsidRPr="001E3C98">
        <w:rPr>
          <w:rFonts w:ascii="Times New Roman" w:hAnsi="Times New Roman"/>
          <w:b/>
          <w:noProof/>
          <w:sz w:val="28"/>
          <w:szCs w:val="28"/>
          <w:lang w:val="uz-Cyrl-UZ"/>
        </w:rPr>
        <w:t>ТЎҒРИСИДА</w:t>
      </w:r>
    </w:p>
    <w:p w14:paraId="4A4E6B59" w14:textId="77777777" w:rsidR="001D180E" w:rsidRDefault="001D180E" w:rsidP="00CD72EE">
      <w:pPr>
        <w:spacing w:after="0" w:line="240" w:lineRule="auto"/>
        <w:jc w:val="center"/>
        <w:rPr>
          <w:rFonts w:ascii="Times New Roman" w:hAnsi="Times New Roman"/>
          <w:b/>
          <w:noProof/>
          <w:sz w:val="28"/>
          <w:szCs w:val="28"/>
          <w:lang w:val="uz-Cyrl-UZ"/>
        </w:rPr>
      </w:pPr>
      <w:r w:rsidRPr="001E3C98">
        <w:rPr>
          <w:rFonts w:ascii="Times New Roman" w:hAnsi="Times New Roman"/>
          <w:b/>
          <w:noProof/>
          <w:sz w:val="28"/>
          <w:szCs w:val="28"/>
          <w:lang w:val="uz-Cyrl-UZ"/>
        </w:rPr>
        <w:t>МАЪЛУМОТНОМА</w:t>
      </w:r>
    </w:p>
    <w:p w14:paraId="5E9F417E" w14:textId="4F55A5CC" w:rsidR="003B3CBE" w:rsidRDefault="003B3CBE" w:rsidP="00CD72EE">
      <w:pPr>
        <w:spacing w:after="0" w:line="240" w:lineRule="auto"/>
        <w:jc w:val="center"/>
        <w:rPr>
          <w:rFonts w:ascii="Times New Roman" w:hAnsi="Times New Roman"/>
          <w:b/>
          <w:noProof/>
          <w:sz w:val="28"/>
          <w:szCs w:val="28"/>
          <w:lang w:val="uz-Cyrl-UZ"/>
        </w:rPr>
      </w:pPr>
    </w:p>
    <w:p w14:paraId="23C65B27" w14:textId="77777777" w:rsidR="001A2E78" w:rsidRPr="001E3C98" w:rsidRDefault="001A2E78" w:rsidP="00CD72EE">
      <w:pPr>
        <w:spacing w:after="0" w:line="240" w:lineRule="auto"/>
        <w:jc w:val="center"/>
        <w:rPr>
          <w:rFonts w:ascii="Times New Roman" w:hAnsi="Times New Roman"/>
          <w:b/>
          <w:noProof/>
          <w:sz w:val="28"/>
          <w:szCs w:val="28"/>
          <w:lang w:val="uz-Cyrl-UZ"/>
        </w:rPr>
      </w:pPr>
    </w:p>
    <w:p w14:paraId="1EA055C4" w14:textId="0FA9DE81" w:rsidR="001D180E" w:rsidRPr="001E3C98" w:rsidRDefault="004B36FF"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11</w:t>
      </w:r>
      <w:r w:rsidR="001D180E" w:rsidRPr="001E3C98">
        <w:rPr>
          <w:rFonts w:ascii="Times New Roman" w:hAnsi="Times New Roman"/>
          <w:b/>
          <w:noProof/>
          <w:sz w:val="28"/>
          <w:szCs w:val="28"/>
          <w:lang w:val="uz-Cyrl-UZ"/>
        </w:rPr>
        <w:t xml:space="preserve"> </w:t>
      </w:r>
      <w:r w:rsidR="0095353D">
        <w:rPr>
          <w:rFonts w:ascii="Times New Roman" w:hAnsi="Times New Roman"/>
          <w:b/>
          <w:noProof/>
          <w:sz w:val="28"/>
          <w:szCs w:val="28"/>
          <w:lang w:val="uz-Cyrl-UZ"/>
        </w:rPr>
        <w:t>ию</w:t>
      </w:r>
      <w:r w:rsidR="00B67AF4">
        <w:rPr>
          <w:rFonts w:ascii="Times New Roman" w:hAnsi="Times New Roman"/>
          <w:b/>
          <w:noProof/>
          <w:sz w:val="28"/>
          <w:szCs w:val="28"/>
          <w:lang w:val="uz-Cyrl-UZ"/>
        </w:rPr>
        <w:t>л</w:t>
      </w:r>
      <w:r w:rsidR="0095353D">
        <w:rPr>
          <w:rFonts w:ascii="Times New Roman" w:hAnsi="Times New Roman"/>
          <w:b/>
          <w:noProof/>
          <w:sz w:val="28"/>
          <w:szCs w:val="28"/>
          <w:lang w:val="uz-Cyrl-UZ"/>
        </w:rPr>
        <w:t>ь</w:t>
      </w:r>
      <w:r w:rsidR="001D180E" w:rsidRPr="001E3C98">
        <w:rPr>
          <w:rFonts w:ascii="Times New Roman" w:hAnsi="Times New Roman"/>
          <w:b/>
          <w:noProof/>
          <w:sz w:val="28"/>
          <w:szCs w:val="28"/>
          <w:lang w:val="uz-Cyrl-UZ"/>
        </w:rPr>
        <w:t xml:space="preserve"> 202</w:t>
      </w:r>
      <w:r w:rsidR="006220C0" w:rsidRPr="001E3C98">
        <w:rPr>
          <w:rFonts w:ascii="Times New Roman" w:hAnsi="Times New Roman"/>
          <w:b/>
          <w:noProof/>
          <w:sz w:val="28"/>
          <w:szCs w:val="28"/>
          <w:lang w:val="uz-Cyrl-UZ"/>
        </w:rPr>
        <w:t>5</w:t>
      </w:r>
      <w:r w:rsidR="001D180E" w:rsidRPr="001E3C98">
        <w:rPr>
          <w:rFonts w:ascii="Times New Roman" w:hAnsi="Times New Roman"/>
          <w:b/>
          <w:noProof/>
          <w:sz w:val="28"/>
          <w:szCs w:val="28"/>
          <w:lang w:val="uz-Cyrl-UZ"/>
        </w:rPr>
        <w:t xml:space="preserve"> йил</w:t>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A67F0B">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694789" w:rsidRPr="001E3C98">
        <w:rPr>
          <w:rFonts w:ascii="Times New Roman" w:hAnsi="Times New Roman"/>
          <w:b/>
          <w:noProof/>
          <w:sz w:val="28"/>
          <w:szCs w:val="28"/>
          <w:lang w:val="uz-Cyrl-UZ"/>
        </w:rPr>
        <w:t>Наманган</w:t>
      </w:r>
      <w:r w:rsidR="001D180E" w:rsidRPr="001E3C98">
        <w:rPr>
          <w:rFonts w:ascii="Times New Roman" w:hAnsi="Times New Roman"/>
          <w:b/>
          <w:noProof/>
          <w:sz w:val="28"/>
          <w:szCs w:val="28"/>
          <w:lang w:val="uz-Cyrl-UZ"/>
        </w:rPr>
        <w:t xml:space="preserve"> шаҳар</w:t>
      </w:r>
    </w:p>
    <w:p w14:paraId="080715A0" w14:textId="67E7BB0C" w:rsidR="00CD72EE" w:rsidRDefault="00CD72EE" w:rsidP="00CD72EE">
      <w:pPr>
        <w:spacing w:after="0" w:line="240" w:lineRule="auto"/>
        <w:jc w:val="both"/>
        <w:rPr>
          <w:rFonts w:ascii="Times New Roman" w:hAnsi="Times New Roman"/>
          <w:noProof/>
          <w:sz w:val="28"/>
          <w:szCs w:val="28"/>
          <w:lang w:val="uz-Cyrl-UZ"/>
        </w:rPr>
      </w:pPr>
    </w:p>
    <w:p w14:paraId="53618734" w14:textId="57154C38" w:rsidR="00B67AF4" w:rsidRDefault="001D180E" w:rsidP="008154A0">
      <w:pPr>
        <w:spacing w:after="0" w:line="276" w:lineRule="auto"/>
        <w:ind w:firstLine="708"/>
        <w:jc w:val="both"/>
        <w:rPr>
          <w:rFonts w:ascii="Times New Roman" w:hAnsi="Times New Roman"/>
          <w:bCs/>
          <w:noProof/>
          <w:sz w:val="28"/>
          <w:szCs w:val="28"/>
          <w:lang w:val="uz-Cyrl-UZ"/>
        </w:rPr>
      </w:pPr>
      <w:r w:rsidRPr="00420AC5">
        <w:rPr>
          <w:rFonts w:ascii="Times New Roman" w:hAnsi="Times New Roman"/>
          <w:b/>
          <w:noProof/>
          <w:sz w:val="28"/>
          <w:szCs w:val="28"/>
          <w:lang w:val="uz-Cyrl-UZ"/>
        </w:rPr>
        <w:t>202</w:t>
      </w:r>
      <w:r w:rsidR="0031617B" w:rsidRPr="00420AC5">
        <w:rPr>
          <w:rFonts w:ascii="Times New Roman" w:hAnsi="Times New Roman"/>
          <w:b/>
          <w:noProof/>
          <w:sz w:val="28"/>
          <w:szCs w:val="28"/>
          <w:lang w:val="uz-Cyrl-UZ"/>
        </w:rPr>
        <w:t>5</w:t>
      </w:r>
      <w:r w:rsidR="001D16D7" w:rsidRPr="00420AC5">
        <w:rPr>
          <w:rFonts w:ascii="Times New Roman" w:hAnsi="Times New Roman"/>
          <w:b/>
          <w:noProof/>
          <w:sz w:val="28"/>
          <w:szCs w:val="28"/>
          <w:lang w:val="uz-Cyrl-UZ"/>
        </w:rPr>
        <w:t xml:space="preserve"> йилнинг </w:t>
      </w:r>
      <w:r w:rsidR="004B36FF">
        <w:rPr>
          <w:rFonts w:ascii="Times New Roman" w:hAnsi="Times New Roman"/>
          <w:b/>
          <w:noProof/>
          <w:sz w:val="28"/>
          <w:szCs w:val="28"/>
          <w:lang w:val="uz-Cyrl-UZ"/>
        </w:rPr>
        <w:t>7</w:t>
      </w:r>
      <w:r w:rsidR="00B61434" w:rsidRPr="00B61434">
        <w:rPr>
          <w:rFonts w:ascii="Times New Roman" w:hAnsi="Times New Roman"/>
          <w:b/>
          <w:noProof/>
          <w:sz w:val="28"/>
          <w:szCs w:val="28"/>
          <w:lang w:val="uz-Cyrl-UZ"/>
        </w:rPr>
        <w:t xml:space="preserve"> ию</w:t>
      </w:r>
      <w:r w:rsidR="004B36FF">
        <w:rPr>
          <w:rFonts w:ascii="Times New Roman" w:hAnsi="Times New Roman"/>
          <w:b/>
          <w:noProof/>
          <w:sz w:val="28"/>
          <w:szCs w:val="28"/>
          <w:lang w:val="uz-Cyrl-UZ"/>
        </w:rPr>
        <w:t>л</w:t>
      </w:r>
      <w:r w:rsidR="00B61434" w:rsidRPr="00B61434">
        <w:rPr>
          <w:rFonts w:ascii="Times New Roman" w:hAnsi="Times New Roman"/>
          <w:b/>
          <w:noProof/>
          <w:sz w:val="28"/>
          <w:szCs w:val="28"/>
          <w:lang w:val="uz-Cyrl-UZ"/>
        </w:rPr>
        <w:t>ь</w:t>
      </w:r>
      <w:r w:rsidR="00B61434" w:rsidRPr="00B61434">
        <w:rPr>
          <w:rFonts w:ascii="Times New Roman" w:hAnsi="Times New Roman"/>
          <w:bCs/>
          <w:noProof/>
          <w:sz w:val="28"/>
          <w:szCs w:val="28"/>
          <w:lang w:val="uz-Cyrl-UZ"/>
        </w:rPr>
        <w:t xml:space="preserve"> </w:t>
      </w:r>
      <w:r w:rsidR="00835DFE" w:rsidRPr="00835DFE">
        <w:rPr>
          <w:rFonts w:ascii="Times New Roman" w:hAnsi="Times New Roman"/>
          <w:b/>
          <w:noProof/>
          <w:sz w:val="28"/>
          <w:szCs w:val="28"/>
          <w:lang w:val="uz-Cyrl-UZ"/>
        </w:rPr>
        <w:t>куни</w:t>
      </w:r>
      <w:r w:rsidR="00835DFE">
        <w:rPr>
          <w:rFonts w:ascii="Times New Roman" w:hAnsi="Times New Roman"/>
          <w:b/>
          <w:noProof/>
          <w:sz w:val="28"/>
          <w:szCs w:val="28"/>
          <w:lang w:val="uz-Cyrl-UZ"/>
        </w:rPr>
        <w:t xml:space="preserve"> </w:t>
      </w:r>
      <w:r w:rsidR="00B67AF4" w:rsidRPr="00B67AF4">
        <w:rPr>
          <w:rFonts w:ascii="Times New Roman" w:hAnsi="Times New Roman"/>
          <w:bCs/>
          <w:noProof/>
          <w:sz w:val="28"/>
          <w:szCs w:val="28"/>
          <w:lang w:val="uz-Cyrl-UZ"/>
        </w:rPr>
        <w:t>Давлат тиббий суғурта жамғармаси Наманган вилоят бўлинмаси ходими Ал</w:t>
      </w:r>
      <w:r w:rsidR="00B67AF4">
        <w:rPr>
          <w:rFonts w:ascii="Times New Roman" w:hAnsi="Times New Roman"/>
          <w:bCs/>
          <w:noProof/>
          <w:sz w:val="28"/>
          <w:szCs w:val="28"/>
          <w:lang w:val="uz-Cyrl-UZ"/>
        </w:rPr>
        <w:t>и</w:t>
      </w:r>
      <w:r w:rsidR="00B67AF4" w:rsidRPr="00B67AF4">
        <w:rPr>
          <w:rFonts w:ascii="Times New Roman" w:hAnsi="Times New Roman"/>
          <w:bCs/>
          <w:noProof/>
          <w:sz w:val="28"/>
          <w:szCs w:val="28"/>
          <w:lang w:val="uz-Cyrl-UZ"/>
        </w:rPr>
        <w:t xml:space="preserve">ёр Нуралиев томонидан Ўзбекистон Республикаси Президентининг  2024 йил 5 сентябрдаги ПҚ-311 сонли </w:t>
      </w:r>
      <w:r w:rsidR="00FC2AB3">
        <w:rPr>
          <w:rFonts w:ascii="Times New Roman" w:hAnsi="Times New Roman"/>
          <w:bCs/>
          <w:noProof/>
          <w:sz w:val="28"/>
          <w:szCs w:val="28"/>
          <w:lang w:val="uz-Cyrl-UZ"/>
        </w:rPr>
        <w:t>ҳам</w:t>
      </w:r>
      <w:r w:rsidR="00B67AF4" w:rsidRPr="00B67AF4">
        <w:rPr>
          <w:rFonts w:ascii="Times New Roman" w:hAnsi="Times New Roman"/>
          <w:bCs/>
          <w:noProof/>
          <w:sz w:val="28"/>
          <w:szCs w:val="28"/>
          <w:lang w:val="uz-Cyrl-UZ"/>
        </w:rPr>
        <w:t>да 2025 йил</w:t>
      </w:r>
      <w:r w:rsidR="00FC2AB3">
        <w:rPr>
          <w:rFonts w:ascii="Times New Roman" w:hAnsi="Times New Roman"/>
          <w:bCs/>
          <w:noProof/>
          <w:sz w:val="28"/>
          <w:szCs w:val="28"/>
          <w:lang w:val="uz-Cyrl-UZ"/>
        </w:rPr>
        <w:br/>
      </w:r>
      <w:r w:rsidR="00B67AF4" w:rsidRPr="00B67AF4">
        <w:rPr>
          <w:rFonts w:ascii="Times New Roman" w:hAnsi="Times New Roman"/>
          <w:bCs/>
          <w:noProof/>
          <w:sz w:val="28"/>
          <w:szCs w:val="28"/>
          <w:lang w:val="uz-Cyrl-UZ"/>
        </w:rPr>
        <w:t>19 майдаги ПҚ-185-сонли қарорларини бажарилиши бўйича Чортоқ туман соғлиқни сақлаш бўлимида  «Тиббиётда 90 кунлик ўзгаришлар» дастури доирасида бажарилган ишлар тахлили, Давлат тиббий суғуртаси механизмларини жорий қилиш билан боғлиқ ислоҳотлар, молиялаштиришни янги механизимини тадбиқ этиш, БТСЁ муассасаларида ягона интегратор mis.dmed.uz ахборот тизимини жорий этиш, электрон рецепт (Реимбурсация ) дастури жорий этишига тайёргарлик ишлари амалга ошириш бўйича семинар ўтказилди.</w:t>
      </w:r>
    </w:p>
    <w:p w14:paraId="19A9EF74" w14:textId="3051DF44" w:rsidR="008154A0" w:rsidRDefault="008154A0" w:rsidP="008154A0">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 xml:space="preserve">Шунингдек, </w:t>
      </w:r>
      <w:r w:rsidR="00B67AF4" w:rsidRPr="00B67AF4">
        <w:rPr>
          <w:rFonts w:ascii="Times New Roman" w:hAnsi="Times New Roman"/>
          <w:bCs/>
          <w:noProof/>
          <w:sz w:val="28"/>
          <w:szCs w:val="28"/>
          <w:lang w:val="uz-Cyrl-UZ"/>
        </w:rPr>
        <w:t xml:space="preserve">Ўзбекистон Республикаси Президентининг 2025 йил 19 майдаги ПФ-88-сонли фармони  </w:t>
      </w:r>
      <w:r w:rsidR="00FC2AB3">
        <w:rPr>
          <w:rFonts w:ascii="Times New Roman" w:hAnsi="Times New Roman"/>
          <w:bCs/>
          <w:noProof/>
          <w:sz w:val="28"/>
          <w:szCs w:val="28"/>
          <w:lang w:val="uz-Cyrl-UZ"/>
        </w:rPr>
        <w:t>ҳам</w:t>
      </w:r>
      <w:r w:rsidR="00B67AF4" w:rsidRPr="00B67AF4">
        <w:rPr>
          <w:rFonts w:ascii="Times New Roman" w:hAnsi="Times New Roman"/>
          <w:bCs/>
          <w:noProof/>
          <w:sz w:val="28"/>
          <w:szCs w:val="28"/>
          <w:lang w:val="uz-Cyrl-UZ"/>
        </w:rPr>
        <w:t>да 2025 йил 19 майдаги ПҚ-185-сонли қарорини бажарилиши бўйича Чортоқ туман соғлиқни сақлаш бўлимида Сарой ОШПда Давлат тиббий суғурта жамғармаси Наманган вилоят бўлинмаси ходимлари томонидан мониторинг ўтказилмоқда. Сарой ОШПда “UZINFOCOM” МЧЖ ягона интегратор томонидан локал тармоқ тортиш ишлари, mis.dmed.uz электрон ахборот тизимини жорий этилганлиги, ахборот тизимида ахолини ёши ва жинси бўйича электрон маълумотлар базасини яратилганлиги, шифокор олди кўрув хонаси холати, дори-дармон таъминоти кўриб чиқилди. БТСЁ халқаро таснифи (ICPC-2), Тиббий аралашувиларнинг халқаро таснифи (ICHI)  mis.dmed.uz электрон ахборот тизимига киритишни тизимли равишда амалга ошириш ишлари бўйича тушунчалар берилди</w:t>
      </w:r>
      <w:r w:rsidR="00B67AF4">
        <w:rPr>
          <w:rFonts w:ascii="Times New Roman" w:hAnsi="Times New Roman"/>
          <w:bCs/>
          <w:noProof/>
          <w:sz w:val="28"/>
          <w:szCs w:val="28"/>
          <w:lang w:val="uz-Cyrl-UZ"/>
        </w:rPr>
        <w:t>.</w:t>
      </w:r>
    </w:p>
    <w:p w14:paraId="3CFFF03B" w14:textId="6719DFF3" w:rsidR="008154A0" w:rsidRDefault="00B67AF4" w:rsidP="008154A0">
      <w:pPr>
        <w:spacing w:after="0" w:line="276" w:lineRule="auto"/>
        <w:ind w:firstLine="708"/>
        <w:jc w:val="both"/>
        <w:rPr>
          <w:rFonts w:ascii="Times New Roman" w:hAnsi="Times New Roman"/>
          <w:sz w:val="28"/>
          <w:szCs w:val="28"/>
          <w:lang w:val="uz-Cyrl-UZ"/>
        </w:rPr>
      </w:pPr>
      <w:r>
        <w:rPr>
          <w:rFonts w:ascii="Times New Roman" w:hAnsi="Times New Roman"/>
          <w:sz w:val="28"/>
          <w:szCs w:val="28"/>
          <w:lang w:val="uz-Cyrl-UZ"/>
        </w:rPr>
        <w:t>Бундан ташкари</w:t>
      </w:r>
      <w:r w:rsidR="005B0D7D">
        <w:rPr>
          <w:rFonts w:ascii="Times New Roman" w:hAnsi="Times New Roman"/>
          <w:sz w:val="28"/>
          <w:szCs w:val="28"/>
          <w:lang w:val="uz-Cyrl-UZ"/>
        </w:rPr>
        <w:t>,</w:t>
      </w:r>
      <w:r>
        <w:rPr>
          <w:rFonts w:ascii="Times New Roman" w:hAnsi="Times New Roman"/>
          <w:sz w:val="28"/>
          <w:szCs w:val="28"/>
          <w:lang w:val="uz-Cyrl-UZ"/>
        </w:rPr>
        <w:t xml:space="preserve"> </w:t>
      </w:r>
      <w:r w:rsidRPr="00B67AF4">
        <w:rPr>
          <w:rFonts w:ascii="Times New Roman" w:hAnsi="Times New Roman"/>
          <w:sz w:val="28"/>
          <w:szCs w:val="28"/>
          <w:lang w:val="uz-Cyrl-UZ"/>
        </w:rPr>
        <w:t>Ўзбекистон Республикаси Президентининг 2025 йил</w:t>
      </w:r>
      <w:r w:rsidR="00FC2AB3">
        <w:rPr>
          <w:rFonts w:ascii="Times New Roman" w:hAnsi="Times New Roman"/>
          <w:sz w:val="28"/>
          <w:szCs w:val="28"/>
          <w:lang w:val="uz-Cyrl-UZ"/>
        </w:rPr>
        <w:br/>
      </w:r>
      <w:r w:rsidRPr="00B67AF4">
        <w:rPr>
          <w:rFonts w:ascii="Times New Roman" w:hAnsi="Times New Roman"/>
          <w:sz w:val="28"/>
          <w:szCs w:val="28"/>
          <w:lang w:val="uz-Cyrl-UZ"/>
        </w:rPr>
        <w:t xml:space="preserve">19 майдаги ПФ-88-сонли фармони </w:t>
      </w:r>
      <w:r w:rsidR="00FC2AB3">
        <w:rPr>
          <w:rFonts w:ascii="Times New Roman" w:hAnsi="Times New Roman"/>
          <w:sz w:val="28"/>
          <w:szCs w:val="28"/>
          <w:lang w:val="uz-Cyrl-UZ"/>
        </w:rPr>
        <w:t>ҳам</w:t>
      </w:r>
      <w:r w:rsidRPr="00B67AF4">
        <w:rPr>
          <w:rFonts w:ascii="Times New Roman" w:hAnsi="Times New Roman"/>
          <w:sz w:val="28"/>
          <w:szCs w:val="28"/>
          <w:lang w:val="uz-Cyrl-UZ"/>
        </w:rPr>
        <w:t>да 2025 йил 19 майдаги ПҚ-185-сонли қарорини бажарилиши бўйича Чортоқ туман соғлиқни сақлаш бўлимида, туман соғлиқни сақлаш бўлими бош хисобчиси билан Давлат тиббий суғурта жамғармаси Наманган вилоят бўлинмаси ходимлари Музаффар Хомидов ва Сардор Абдуазизовлар томонидан «Тиббиётда 90 кунлик ўзгаришлар» дастури доирасида бажарилган ишлар, Давлат тиббий суғурта жамғармаси билан</w:t>
      </w:r>
      <w:r w:rsidR="00FC2AB3">
        <w:rPr>
          <w:rFonts w:ascii="Times New Roman" w:hAnsi="Times New Roman"/>
          <w:sz w:val="28"/>
          <w:szCs w:val="28"/>
          <w:lang w:val="uz-Cyrl-UZ"/>
        </w:rPr>
        <w:br/>
      </w:r>
      <w:r w:rsidRPr="00B67AF4">
        <w:rPr>
          <w:rFonts w:ascii="Times New Roman" w:hAnsi="Times New Roman"/>
          <w:sz w:val="28"/>
          <w:szCs w:val="28"/>
          <w:lang w:val="uz-Cyrl-UZ"/>
        </w:rPr>
        <w:t>Е-shartnoma.dtsj.uz   дастури бўйича шартнома тузиш ишлари якунлаш, 2025 йил</w:t>
      </w:r>
      <w:r w:rsidR="00FC2AB3">
        <w:rPr>
          <w:rFonts w:ascii="Times New Roman" w:hAnsi="Times New Roman"/>
          <w:sz w:val="28"/>
          <w:szCs w:val="28"/>
          <w:lang w:val="uz-Cyrl-UZ"/>
        </w:rPr>
        <w:br/>
      </w:r>
      <w:r w:rsidRPr="00B67AF4">
        <w:rPr>
          <w:rFonts w:ascii="Times New Roman" w:hAnsi="Times New Roman"/>
          <w:sz w:val="28"/>
          <w:szCs w:val="28"/>
          <w:lang w:val="uz-Cyrl-UZ"/>
        </w:rPr>
        <w:t xml:space="preserve">1 июль холатига янги тасдиқланган штат меёрий хужжатларига асосан штат жадвалларини ишлаб чиқиш </w:t>
      </w:r>
      <w:r w:rsidR="00FC2AB3">
        <w:rPr>
          <w:rFonts w:ascii="Times New Roman" w:hAnsi="Times New Roman"/>
          <w:sz w:val="28"/>
          <w:szCs w:val="28"/>
          <w:lang w:val="uz-Cyrl-UZ"/>
        </w:rPr>
        <w:t>ҳам</w:t>
      </w:r>
      <w:r w:rsidRPr="00B67AF4">
        <w:rPr>
          <w:rFonts w:ascii="Times New Roman" w:hAnsi="Times New Roman"/>
          <w:sz w:val="28"/>
          <w:szCs w:val="28"/>
          <w:lang w:val="uz-Cyrl-UZ"/>
        </w:rPr>
        <w:t>да уларга ажратиладиган иш хақи маблағлари қайта хисоб китоб ишлари олиб борил</w:t>
      </w:r>
      <w:r w:rsidR="005B0D7D">
        <w:rPr>
          <w:rFonts w:ascii="Times New Roman" w:hAnsi="Times New Roman"/>
          <w:sz w:val="28"/>
          <w:szCs w:val="28"/>
          <w:lang w:val="uz-Cyrl-UZ"/>
        </w:rPr>
        <w:t>ди</w:t>
      </w:r>
      <w:r w:rsidRPr="00B67AF4">
        <w:rPr>
          <w:rFonts w:ascii="Times New Roman" w:hAnsi="Times New Roman"/>
          <w:sz w:val="28"/>
          <w:szCs w:val="28"/>
          <w:lang w:val="uz-Cyrl-UZ"/>
        </w:rPr>
        <w:t>.</w:t>
      </w:r>
    </w:p>
    <w:p w14:paraId="4E399650" w14:textId="77777777" w:rsidR="004B36FF" w:rsidRPr="00C95F27" w:rsidRDefault="004B36FF" w:rsidP="004B36FF">
      <w:pPr>
        <w:spacing w:after="0" w:line="276" w:lineRule="auto"/>
        <w:ind w:firstLine="708"/>
        <w:jc w:val="both"/>
        <w:rPr>
          <w:rFonts w:ascii="Times New Roman" w:hAnsi="Times New Roman"/>
          <w:sz w:val="28"/>
          <w:szCs w:val="28"/>
          <w:lang w:val="uz-Cyrl-UZ"/>
        </w:rPr>
      </w:pPr>
      <w:r w:rsidRPr="00C95F27">
        <w:rPr>
          <w:rFonts w:ascii="Times New Roman" w:hAnsi="Times New Roman"/>
          <w:sz w:val="28"/>
          <w:szCs w:val="28"/>
          <w:lang w:val="uz-Cyrl-UZ"/>
        </w:rPr>
        <w:lastRenderedPageBreak/>
        <w:t>Ўзбекистон Республикаси Президентининг 2025 йил 19 майдаги ПФ-№ 88-сонли фармони хамда 2025 йил 19 майдаги ПҚ-№ 185-сонли қарорини бажарилиши бўйича Чортоқ туман соғлиқни сақлаш давлат муассасасида,  Республика иқтисодиёт ва молия вазирлиги ишчи гуруҳ аъзоси  М.  Низомов, Вилоят иқтисодиёт ва молия бошқармаси масъул ходими Я. Заидов, ВССБ бош хисобчиси К. Рахимов хамда  Давлат тиббий суғурта жамғармаси Наманган вилоят бўлинмаси маъсул ходими Музаффар Хомидовлар томонидан 6-сонли Оилавий поликлиникада  «Тиббиётда 90 кунлик ўзгаришлар» дастури доирасида бажарилган ишлар, Давлат тиббий суғурта жамғармаси билан                                                          Е-shartnoma.dtsj.uz   дастури бўйича шартнома тузиш ишлари, янги тасдиқланган штат меёрий хужжатларига асосан штат жадвалларини ишлаб чиқиш хамда уларга ажратиладиган иш хақи маблағлари қайта хисоб китоб ишлари олиб борилди.</w:t>
      </w:r>
    </w:p>
    <w:p w14:paraId="66B164C9" w14:textId="124852CF" w:rsidR="004B36FF" w:rsidRDefault="004B36FF" w:rsidP="004B36FF">
      <w:pPr>
        <w:spacing w:after="0" w:line="276" w:lineRule="auto"/>
        <w:ind w:firstLine="708"/>
        <w:jc w:val="both"/>
        <w:rPr>
          <w:rFonts w:ascii="Times New Roman" w:hAnsi="Times New Roman"/>
          <w:sz w:val="28"/>
          <w:szCs w:val="28"/>
          <w:lang w:val="uz-Cyrl-UZ"/>
        </w:rPr>
      </w:pPr>
      <w:r w:rsidRPr="00C95F27">
        <w:rPr>
          <w:rFonts w:ascii="Times New Roman" w:hAnsi="Times New Roman"/>
          <w:noProof/>
          <w:sz w:val="28"/>
          <w:szCs w:val="28"/>
          <w:lang w:val="uz-Cyrl-UZ"/>
        </w:rPr>
        <w:t>Бундан ташқари, Республика шошилинч тез тиббий ёрдам Наманган вилояти филалига 2025 йил учун ажратилган маблағларни етишмовчилиги кузатилганлиги сабабли, филиал бош хисобчиси ҳамда Давлат тиббий суғуртаси жамғармаси Наманган вилояти бўлими етакчи мутахассиси С.Абдуазизовлар биргаликда, тиббиёт муассасасининг 2025 йил январ ойидан июн ойигача бўлган олти ойлик харажатлари тахлил қилиниб маблағларни етишмовчилиги сабаблари аниқланди, етишмовчилиги аниқланган  маблағлар тўғрисидаги маълумот давлат тиббий суғуртасининг тегишли бўлимларига тақдим этилди.</w:t>
      </w:r>
    </w:p>
    <w:p w14:paraId="6C90F40A" w14:textId="77777777" w:rsidR="004B36FF" w:rsidRDefault="004B36FF" w:rsidP="008154A0">
      <w:pPr>
        <w:spacing w:after="0" w:line="276" w:lineRule="auto"/>
        <w:ind w:firstLine="708"/>
        <w:jc w:val="both"/>
        <w:rPr>
          <w:rFonts w:ascii="Times New Roman" w:hAnsi="Times New Roman"/>
          <w:sz w:val="28"/>
          <w:szCs w:val="28"/>
          <w:lang w:val="uz-Cyrl-UZ"/>
        </w:rPr>
      </w:pPr>
    </w:p>
    <w:p w14:paraId="2800719B" w14:textId="02F46ABA" w:rsidR="008154A0" w:rsidRDefault="00BF7BA8" w:rsidP="000726A5">
      <w:pPr>
        <w:spacing w:after="0" w:line="276" w:lineRule="auto"/>
        <w:ind w:firstLine="708"/>
        <w:jc w:val="both"/>
        <w:rPr>
          <w:rFonts w:ascii="Times New Roman" w:hAnsi="Times New Roman"/>
          <w:bCs/>
          <w:noProof/>
          <w:sz w:val="28"/>
          <w:szCs w:val="28"/>
          <w:lang w:val="uz-Cyrl-UZ"/>
        </w:rPr>
      </w:pPr>
      <w:r w:rsidRPr="00BF7BA8">
        <w:rPr>
          <w:rFonts w:ascii="Times New Roman" w:hAnsi="Times New Roman"/>
          <w:b/>
          <w:noProof/>
          <w:sz w:val="28"/>
          <w:szCs w:val="28"/>
          <w:lang w:val="uz-Cyrl-UZ"/>
        </w:rPr>
        <w:t xml:space="preserve">Жорий йилнинг </w:t>
      </w:r>
      <w:r w:rsidR="004B36FF">
        <w:rPr>
          <w:rFonts w:ascii="Times New Roman" w:hAnsi="Times New Roman"/>
          <w:b/>
          <w:noProof/>
          <w:sz w:val="28"/>
          <w:szCs w:val="28"/>
          <w:lang w:val="uz-Cyrl-UZ"/>
        </w:rPr>
        <w:t>8</w:t>
      </w:r>
      <w:r w:rsidR="00B61434" w:rsidRPr="00B61434">
        <w:rPr>
          <w:rFonts w:ascii="Times New Roman" w:hAnsi="Times New Roman"/>
          <w:b/>
          <w:noProof/>
          <w:sz w:val="28"/>
          <w:szCs w:val="28"/>
          <w:lang w:val="uz-Cyrl-UZ"/>
        </w:rPr>
        <w:t xml:space="preserve"> ию</w:t>
      </w:r>
      <w:r w:rsidR="00B67AF4">
        <w:rPr>
          <w:rFonts w:ascii="Times New Roman" w:hAnsi="Times New Roman"/>
          <w:b/>
          <w:noProof/>
          <w:sz w:val="28"/>
          <w:szCs w:val="28"/>
          <w:lang w:val="uz-Cyrl-UZ"/>
        </w:rPr>
        <w:t>л</w:t>
      </w:r>
      <w:r w:rsidR="00B61434" w:rsidRPr="00B61434">
        <w:rPr>
          <w:rFonts w:ascii="Times New Roman" w:hAnsi="Times New Roman"/>
          <w:b/>
          <w:noProof/>
          <w:sz w:val="28"/>
          <w:szCs w:val="28"/>
          <w:lang w:val="uz-Cyrl-UZ"/>
        </w:rPr>
        <w:t xml:space="preserve">ь </w:t>
      </w:r>
      <w:r w:rsidR="00B61434" w:rsidRPr="00835DFE">
        <w:rPr>
          <w:rFonts w:ascii="Times New Roman" w:hAnsi="Times New Roman"/>
          <w:b/>
          <w:noProof/>
          <w:sz w:val="28"/>
          <w:szCs w:val="28"/>
          <w:lang w:val="uz-Cyrl-UZ"/>
        </w:rPr>
        <w:t>куни</w:t>
      </w:r>
      <w:r w:rsidR="00B61434" w:rsidRPr="00B61434">
        <w:rPr>
          <w:rFonts w:ascii="Times New Roman" w:hAnsi="Times New Roman"/>
          <w:bCs/>
          <w:noProof/>
          <w:sz w:val="28"/>
          <w:szCs w:val="28"/>
          <w:lang w:val="uz-Cyrl-UZ"/>
        </w:rPr>
        <w:t xml:space="preserve"> </w:t>
      </w:r>
      <w:r w:rsidR="00B67AF4" w:rsidRPr="00B67AF4">
        <w:rPr>
          <w:rFonts w:ascii="Times New Roman" w:hAnsi="Times New Roman"/>
          <w:bCs/>
          <w:noProof/>
          <w:sz w:val="28"/>
          <w:szCs w:val="28"/>
          <w:lang w:val="uz-Cyrl-UZ"/>
        </w:rPr>
        <w:t xml:space="preserve">Ўзбекистон Республикаси Президентининг 2025 йил 19 майдаги ПФ-88-сонли фармони </w:t>
      </w:r>
      <w:r w:rsidR="00FC2AB3">
        <w:rPr>
          <w:rFonts w:ascii="Times New Roman" w:hAnsi="Times New Roman"/>
          <w:bCs/>
          <w:noProof/>
          <w:sz w:val="28"/>
          <w:szCs w:val="28"/>
          <w:lang w:val="uz-Cyrl-UZ"/>
        </w:rPr>
        <w:t>ҳам</w:t>
      </w:r>
      <w:r w:rsidR="00B67AF4" w:rsidRPr="00B67AF4">
        <w:rPr>
          <w:rFonts w:ascii="Times New Roman" w:hAnsi="Times New Roman"/>
          <w:bCs/>
          <w:noProof/>
          <w:sz w:val="28"/>
          <w:szCs w:val="28"/>
          <w:lang w:val="uz-Cyrl-UZ"/>
        </w:rPr>
        <w:t>да 2025 йил 19 майдаги</w:t>
      </w:r>
      <w:r w:rsidR="00FC2AB3">
        <w:rPr>
          <w:rFonts w:ascii="Times New Roman" w:hAnsi="Times New Roman"/>
          <w:bCs/>
          <w:noProof/>
          <w:sz w:val="28"/>
          <w:szCs w:val="28"/>
          <w:lang w:val="uz-Cyrl-UZ"/>
        </w:rPr>
        <w:br/>
      </w:r>
      <w:r w:rsidR="00B67AF4" w:rsidRPr="00B67AF4">
        <w:rPr>
          <w:rFonts w:ascii="Times New Roman" w:hAnsi="Times New Roman"/>
          <w:bCs/>
          <w:noProof/>
          <w:sz w:val="28"/>
          <w:szCs w:val="28"/>
          <w:lang w:val="uz-Cyrl-UZ"/>
        </w:rPr>
        <w:t>ПҚ-185-сонли қарорини бажарилиши бўйича Чортоқ туман соғлиқни сақлаш бўлимида, туман соғлиқни сақлаш бўлими бош хисобчиси билан Давлат тиббий суғурта жамғармаси Наманган вилоят бўлинмаси ходими Сардор Абдуазизовлар томонидан «Тиббиётда 90 кунлик ўзгаришлар» дастури доирасида 2025 йил</w:t>
      </w:r>
      <w:r w:rsidR="00FC2AB3">
        <w:rPr>
          <w:rFonts w:ascii="Times New Roman" w:hAnsi="Times New Roman"/>
          <w:bCs/>
          <w:noProof/>
          <w:sz w:val="28"/>
          <w:szCs w:val="28"/>
          <w:lang w:val="uz-Cyrl-UZ"/>
        </w:rPr>
        <w:br/>
      </w:r>
      <w:r w:rsidR="00B67AF4" w:rsidRPr="00B67AF4">
        <w:rPr>
          <w:rFonts w:ascii="Times New Roman" w:hAnsi="Times New Roman"/>
          <w:bCs/>
          <w:noProof/>
          <w:sz w:val="28"/>
          <w:szCs w:val="28"/>
          <w:lang w:val="uz-Cyrl-UZ"/>
        </w:rPr>
        <w:t xml:space="preserve">1 июль холатига янги тасдиқланган штат меёрий хужжатларига асосан штат жадвалларини ишлаб чиқиш </w:t>
      </w:r>
      <w:r w:rsidR="00FC2AB3">
        <w:rPr>
          <w:rFonts w:ascii="Times New Roman" w:hAnsi="Times New Roman"/>
          <w:bCs/>
          <w:noProof/>
          <w:sz w:val="28"/>
          <w:szCs w:val="28"/>
          <w:lang w:val="uz-Cyrl-UZ"/>
        </w:rPr>
        <w:t>ҳам</w:t>
      </w:r>
      <w:r w:rsidR="00B67AF4" w:rsidRPr="00B67AF4">
        <w:rPr>
          <w:rFonts w:ascii="Times New Roman" w:hAnsi="Times New Roman"/>
          <w:bCs/>
          <w:noProof/>
          <w:sz w:val="28"/>
          <w:szCs w:val="28"/>
          <w:lang w:val="uz-Cyrl-UZ"/>
        </w:rPr>
        <w:t>да уларга ажратиладиган иш хақи маблағлари қайта хисоб китоб ишлари якунлан</w:t>
      </w:r>
      <w:r w:rsidR="00B67AF4">
        <w:rPr>
          <w:rFonts w:ascii="Times New Roman" w:hAnsi="Times New Roman"/>
          <w:bCs/>
          <w:noProof/>
          <w:sz w:val="28"/>
          <w:szCs w:val="28"/>
          <w:lang w:val="uz-Cyrl-UZ"/>
        </w:rPr>
        <w:t>ди.</w:t>
      </w:r>
    </w:p>
    <w:p w14:paraId="54BD3754" w14:textId="1C44C3F0" w:rsidR="00F428D3" w:rsidRDefault="00F428D3" w:rsidP="000726A5">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Бундан ташқари, Жамғарма билан шартнома асосида тиббий хизмат кўрсатаётган вилоят муассасаларининг Соғлиқни сақлаш вазирлигининг 2024 йил 23 январдаги 17-сонли буйруғи иловаолари асосида топшириладиган статистик ҳамда даволанганлик ва глобаль молиялаштириш учун хисоботлар тахлил қилиниб, қабул қилинди.</w:t>
      </w:r>
    </w:p>
    <w:p w14:paraId="151D83EA" w14:textId="47C54B5F" w:rsidR="00182D8E" w:rsidRDefault="00182D8E" w:rsidP="000726A5">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2025 йил июль ойи 85 % тўловлар учун сертификат хужжатлари тайёрланиб, тасдиқлаш учун жамғарманинг марказий аппаратнинг бюджет бўлимига тақди этилди.</w:t>
      </w:r>
    </w:p>
    <w:p w14:paraId="713F88BE" w14:textId="77777777" w:rsidR="004B36FF" w:rsidRPr="00C95F27" w:rsidRDefault="004B36FF" w:rsidP="004B36FF">
      <w:pPr>
        <w:spacing w:after="0" w:line="276" w:lineRule="auto"/>
        <w:ind w:firstLine="708"/>
        <w:jc w:val="both"/>
        <w:rPr>
          <w:rFonts w:ascii="Times New Roman" w:hAnsi="Times New Roman"/>
          <w:sz w:val="28"/>
          <w:szCs w:val="28"/>
          <w:lang w:val="uz-Cyrl-UZ"/>
        </w:rPr>
      </w:pPr>
      <w:r w:rsidRPr="00C95F27">
        <w:rPr>
          <w:rFonts w:ascii="Times New Roman" w:hAnsi="Times New Roman"/>
          <w:noProof/>
          <w:sz w:val="28"/>
          <w:szCs w:val="28"/>
          <w:lang w:val="uz-Cyrl-UZ"/>
        </w:rPr>
        <w:t xml:space="preserve">Наманган </w:t>
      </w:r>
      <w:r w:rsidRPr="00C95F27">
        <w:rPr>
          <w:rFonts w:ascii="Times New Roman" w:hAnsi="Times New Roman"/>
          <w:sz w:val="28"/>
          <w:szCs w:val="28"/>
          <w:lang w:val="uz-Cyrl-UZ"/>
        </w:rPr>
        <w:t>вилояти Давлат тиббий суғуртаси жамғармаси томонидан молиялаштириладигон тиббиёт муассасалари томонидан аҳолига кўрсатиладиган тиббий хизматларни узлуксизлигини таъминлаш мақсадида,</w:t>
      </w:r>
      <w:r w:rsidRPr="00C95F27">
        <w:rPr>
          <w:rFonts w:ascii="Times New Roman" w:hAnsi="Times New Roman"/>
          <w:noProof/>
          <w:sz w:val="28"/>
          <w:szCs w:val="28"/>
          <w:lang w:val="uz-Cyrl-UZ"/>
        </w:rPr>
        <w:t xml:space="preserve"> </w:t>
      </w:r>
      <w:r w:rsidRPr="00C95F27">
        <w:rPr>
          <w:rFonts w:ascii="Times New Roman" w:hAnsi="Times New Roman"/>
          <w:sz w:val="28"/>
          <w:szCs w:val="28"/>
          <w:lang w:val="uz-Cyrl-UZ"/>
        </w:rPr>
        <w:t xml:space="preserve">Вилоятдаги 10 та </w:t>
      </w:r>
      <w:r w:rsidRPr="00C95F27">
        <w:rPr>
          <w:rFonts w:ascii="Times New Roman" w:hAnsi="Times New Roman"/>
          <w:sz w:val="28"/>
          <w:szCs w:val="28"/>
          <w:lang w:val="uz-Cyrl-UZ"/>
        </w:rPr>
        <w:lastRenderedPageBreak/>
        <w:t>глобал ҳамда 8 та хар бир даволанганлик холат бўйича тиббиёт муассасалари билан 2025 йил учун тузилган шартномага мувофиқ, уларнинг тегишли шахсий ҳисобварақларига маблағларнининг қолган 15 фоизини ўтказиб бериш мақсадида жорий йил июн ойи учун сертфикатлар тайёрланиб жамғарманинг тегишли бўлимларидан тасдиқлатиш учун юборилди.</w:t>
      </w:r>
    </w:p>
    <w:p w14:paraId="2D6DD7F0" w14:textId="77777777" w:rsidR="004B36FF" w:rsidRPr="00C95F27" w:rsidRDefault="004B36FF" w:rsidP="004B36FF">
      <w:pPr>
        <w:spacing w:after="0" w:line="276" w:lineRule="auto"/>
        <w:ind w:firstLine="708"/>
        <w:jc w:val="both"/>
        <w:rPr>
          <w:rFonts w:ascii="Times New Roman" w:hAnsi="Times New Roman"/>
          <w:sz w:val="28"/>
          <w:szCs w:val="28"/>
          <w:lang w:val="uz-Cyrl-UZ"/>
        </w:rPr>
      </w:pPr>
      <w:r w:rsidRPr="00C95F27">
        <w:rPr>
          <w:rFonts w:ascii="Times New Roman" w:hAnsi="Times New Roman"/>
          <w:sz w:val="28"/>
          <w:szCs w:val="28"/>
          <w:lang w:val="uz-Cyrl-UZ"/>
        </w:rPr>
        <w:t>Бундан ташқари хар ойнинг 15 санасигача Наманган вилоятидаги Давлат тиббий суғурта жамғармаси маблағлари хисобидан молиялаштириладигон тиббиёт муассасаларининг коммунал тўловлардан бўлган дебитор ва кредитор қарздорликлари бўйича хисоботлар сифатли қилиб тайёрланиб жамғарманинг тегишли бўлимларига тақдим этилди.</w:t>
      </w:r>
    </w:p>
    <w:p w14:paraId="6A01CFDA" w14:textId="77777777" w:rsidR="004B36FF" w:rsidRDefault="004B36FF" w:rsidP="004B36FF">
      <w:pPr>
        <w:spacing w:after="0" w:line="276" w:lineRule="auto"/>
        <w:ind w:firstLine="708"/>
        <w:jc w:val="both"/>
        <w:rPr>
          <w:rFonts w:ascii="Times New Roman" w:hAnsi="Times New Roman"/>
          <w:sz w:val="28"/>
          <w:szCs w:val="28"/>
          <w:lang w:val="uz-Cyrl-UZ"/>
        </w:rPr>
      </w:pPr>
      <w:r w:rsidRPr="00C95F27">
        <w:rPr>
          <w:rFonts w:ascii="Times New Roman" w:hAnsi="Times New Roman"/>
          <w:sz w:val="28"/>
          <w:szCs w:val="28"/>
          <w:lang w:val="uz-Cyrl-UZ"/>
        </w:rPr>
        <w:t>Ўзбекистон Республикаси Президентининг 2025 йил 19 майдаги ПФ-№ 88-сонли фармони хамда 2025 йил 19 майдаги ПҚ-№ 185-сонли қарори ижросини бажарилиши бўйича Чортоқ туман соғлиқни сақлаш давлат муассасасида 2025 йил 1 июл холатига штат жадвалларини тузиш бўйча янгиланган меёрий хужжатларга асосан тайёрланган штат жадвалларини туман иқтисодиёт ва молия бўлимидан келишиш бўйича, Давлат тиббий суғуртаси жамғармаси Наманган худудий бўлими етакчи мутахассиси С.Абдуазизов, тиббиёт бирлашмаси бош хисобчиси Ф.Мурадов хамда туман иқтисодиёт ва молия бўлими мутахассиси А.Жалиловлар билан биргаликда туманда иш ташкил этилди.</w:t>
      </w:r>
    </w:p>
    <w:p w14:paraId="3FC65418" w14:textId="5AAFE90C" w:rsidR="008154A0" w:rsidRDefault="00BF7BA8" w:rsidP="000726A5">
      <w:pPr>
        <w:spacing w:after="0" w:line="276" w:lineRule="auto"/>
        <w:ind w:firstLine="708"/>
        <w:jc w:val="both"/>
        <w:rPr>
          <w:rFonts w:ascii="Times New Roman" w:hAnsi="Times New Roman"/>
          <w:bCs/>
          <w:noProof/>
          <w:sz w:val="28"/>
          <w:szCs w:val="28"/>
          <w:lang w:val="uz-Cyrl-UZ"/>
        </w:rPr>
      </w:pPr>
      <w:r w:rsidRPr="00BF7BA8">
        <w:rPr>
          <w:rFonts w:ascii="Times New Roman" w:hAnsi="Times New Roman"/>
          <w:b/>
          <w:noProof/>
          <w:sz w:val="28"/>
          <w:szCs w:val="28"/>
          <w:lang w:val="uz-Cyrl-UZ"/>
        </w:rPr>
        <w:t xml:space="preserve">Жорий йилнинг </w:t>
      </w:r>
      <w:r w:rsidR="004B36FF">
        <w:rPr>
          <w:rFonts w:ascii="Times New Roman" w:hAnsi="Times New Roman"/>
          <w:b/>
          <w:noProof/>
          <w:sz w:val="28"/>
          <w:szCs w:val="28"/>
          <w:lang w:val="uz-Cyrl-UZ"/>
        </w:rPr>
        <w:t>9</w:t>
      </w:r>
      <w:r w:rsidR="00660C76" w:rsidRPr="00660C76">
        <w:rPr>
          <w:rFonts w:ascii="Times New Roman" w:hAnsi="Times New Roman"/>
          <w:b/>
          <w:noProof/>
          <w:sz w:val="28"/>
          <w:szCs w:val="28"/>
          <w:lang w:val="uz-Cyrl-UZ"/>
        </w:rPr>
        <w:t xml:space="preserve"> </w:t>
      </w:r>
      <w:r w:rsidR="0095353D">
        <w:rPr>
          <w:rFonts w:ascii="Times New Roman" w:hAnsi="Times New Roman"/>
          <w:b/>
          <w:noProof/>
          <w:sz w:val="28"/>
          <w:szCs w:val="28"/>
          <w:lang w:val="uz-Cyrl-UZ"/>
        </w:rPr>
        <w:t>ию</w:t>
      </w:r>
      <w:r w:rsidR="00B67AF4">
        <w:rPr>
          <w:rFonts w:ascii="Times New Roman" w:hAnsi="Times New Roman"/>
          <w:b/>
          <w:noProof/>
          <w:sz w:val="28"/>
          <w:szCs w:val="28"/>
          <w:lang w:val="uz-Cyrl-UZ"/>
        </w:rPr>
        <w:t>л</w:t>
      </w:r>
      <w:r w:rsidR="0095353D">
        <w:rPr>
          <w:rFonts w:ascii="Times New Roman" w:hAnsi="Times New Roman"/>
          <w:b/>
          <w:noProof/>
          <w:sz w:val="28"/>
          <w:szCs w:val="28"/>
          <w:lang w:val="uz-Cyrl-UZ"/>
        </w:rPr>
        <w:t>ь</w:t>
      </w:r>
      <w:r w:rsidR="00660C76" w:rsidRPr="00660C76">
        <w:rPr>
          <w:rFonts w:ascii="Times New Roman" w:hAnsi="Times New Roman"/>
          <w:b/>
          <w:noProof/>
          <w:sz w:val="28"/>
          <w:szCs w:val="28"/>
          <w:lang w:val="uz-Cyrl-UZ"/>
        </w:rPr>
        <w:t xml:space="preserve"> куни</w:t>
      </w:r>
      <w:r w:rsidR="00660C76" w:rsidRPr="00660C76">
        <w:rPr>
          <w:rFonts w:ascii="Times New Roman" w:hAnsi="Times New Roman"/>
          <w:bCs/>
          <w:noProof/>
          <w:sz w:val="28"/>
          <w:szCs w:val="28"/>
          <w:lang w:val="uz-Cyrl-UZ"/>
        </w:rPr>
        <w:t xml:space="preserve"> </w:t>
      </w:r>
      <w:r w:rsidR="00B67AF4" w:rsidRPr="00B67AF4">
        <w:rPr>
          <w:rFonts w:ascii="Times New Roman" w:hAnsi="Times New Roman"/>
          <w:bCs/>
          <w:noProof/>
          <w:sz w:val="28"/>
          <w:szCs w:val="28"/>
          <w:lang w:val="uz-Cyrl-UZ"/>
        </w:rPr>
        <w:t xml:space="preserve">Ўзбекистон Республикаси Президентининг 2025 йил 19 майдаги ПФ-88-сонли фармони </w:t>
      </w:r>
      <w:r w:rsidR="00FC2AB3">
        <w:rPr>
          <w:rFonts w:ascii="Times New Roman" w:hAnsi="Times New Roman"/>
          <w:bCs/>
          <w:noProof/>
          <w:sz w:val="28"/>
          <w:szCs w:val="28"/>
          <w:lang w:val="uz-Cyrl-UZ"/>
        </w:rPr>
        <w:t>ҳам</w:t>
      </w:r>
      <w:r w:rsidR="00B67AF4" w:rsidRPr="00B67AF4">
        <w:rPr>
          <w:rFonts w:ascii="Times New Roman" w:hAnsi="Times New Roman"/>
          <w:bCs/>
          <w:noProof/>
          <w:sz w:val="28"/>
          <w:szCs w:val="28"/>
          <w:lang w:val="uz-Cyrl-UZ"/>
        </w:rPr>
        <w:t>да 2025 йил 19 майдаги</w:t>
      </w:r>
      <w:r w:rsidR="00FC2AB3">
        <w:rPr>
          <w:rFonts w:ascii="Times New Roman" w:hAnsi="Times New Roman"/>
          <w:bCs/>
          <w:noProof/>
          <w:sz w:val="28"/>
          <w:szCs w:val="28"/>
          <w:lang w:val="uz-Cyrl-UZ"/>
        </w:rPr>
        <w:br/>
      </w:r>
      <w:r w:rsidR="00B67AF4" w:rsidRPr="00B67AF4">
        <w:rPr>
          <w:rFonts w:ascii="Times New Roman" w:hAnsi="Times New Roman"/>
          <w:bCs/>
          <w:noProof/>
          <w:sz w:val="28"/>
          <w:szCs w:val="28"/>
          <w:lang w:val="uz-Cyrl-UZ"/>
        </w:rPr>
        <w:t>ПҚ</w:t>
      </w:r>
      <w:r w:rsidR="00FC2AB3">
        <w:rPr>
          <w:rFonts w:ascii="Times New Roman" w:hAnsi="Times New Roman"/>
          <w:bCs/>
          <w:noProof/>
          <w:sz w:val="28"/>
          <w:szCs w:val="28"/>
          <w:lang w:val="uz-Cyrl-UZ"/>
        </w:rPr>
        <w:t>-</w:t>
      </w:r>
      <w:r w:rsidR="00B67AF4" w:rsidRPr="00B67AF4">
        <w:rPr>
          <w:rFonts w:ascii="Times New Roman" w:hAnsi="Times New Roman"/>
          <w:bCs/>
          <w:noProof/>
          <w:sz w:val="28"/>
          <w:szCs w:val="28"/>
          <w:lang w:val="uz-Cyrl-UZ"/>
        </w:rPr>
        <w:t>185-сонли қарорини бажарилиши бўйича Чортоқ туман соғлиқни сақлаш бўлимида, туман соғлиқни сақлаш бўлими бош хисобчиси билан Давлат тиббий суғурта жамғармаси Наманган вилоят бўлинмаси ходими Музаффар Хомидовлар томонидан «Тиббиётда 90 кунлик ўзгаришлар» дастури доирасида бажарилган ишлар, Давлат тиббий суғурта жамғармаси билан Е-shartnoma.dtsj.uz</w:t>
      </w:r>
      <w:r w:rsidR="00FC2AB3">
        <w:rPr>
          <w:rFonts w:ascii="Times New Roman" w:hAnsi="Times New Roman"/>
          <w:bCs/>
          <w:noProof/>
          <w:sz w:val="28"/>
          <w:szCs w:val="28"/>
          <w:lang w:val="uz-Cyrl-UZ"/>
        </w:rPr>
        <w:t xml:space="preserve"> </w:t>
      </w:r>
      <w:r w:rsidR="00B67AF4" w:rsidRPr="00B67AF4">
        <w:rPr>
          <w:rFonts w:ascii="Times New Roman" w:hAnsi="Times New Roman"/>
          <w:bCs/>
          <w:noProof/>
          <w:sz w:val="28"/>
          <w:szCs w:val="28"/>
          <w:lang w:val="uz-Cyrl-UZ"/>
        </w:rPr>
        <w:t xml:space="preserve">дастури бўйича шартнома тузиш ишлари, 2025 йил 1 июль холатига янги тасдиқланган штат меёрий хужжатларига асосан штат жадвалларини ишлаб чиқиш </w:t>
      </w:r>
      <w:r w:rsidR="00FC2AB3">
        <w:rPr>
          <w:rFonts w:ascii="Times New Roman" w:hAnsi="Times New Roman"/>
          <w:bCs/>
          <w:noProof/>
          <w:sz w:val="28"/>
          <w:szCs w:val="28"/>
          <w:lang w:val="uz-Cyrl-UZ"/>
        </w:rPr>
        <w:t>ҳам</w:t>
      </w:r>
      <w:r w:rsidR="00B67AF4" w:rsidRPr="00B67AF4">
        <w:rPr>
          <w:rFonts w:ascii="Times New Roman" w:hAnsi="Times New Roman"/>
          <w:bCs/>
          <w:noProof/>
          <w:sz w:val="28"/>
          <w:szCs w:val="28"/>
          <w:lang w:val="uz-Cyrl-UZ"/>
        </w:rPr>
        <w:t>да уларга ажратиладиган иш хақи маблағлари қайта хисоб китоб ишлари олиб борил</w:t>
      </w:r>
      <w:r w:rsidR="00B67AF4">
        <w:rPr>
          <w:rFonts w:ascii="Times New Roman" w:hAnsi="Times New Roman"/>
          <w:bCs/>
          <w:noProof/>
          <w:sz w:val="28"/>
          <w:szCs w:val="28"/>
          <w:lang w:val="uz-Cyrl-UZ"/>
        </w:rPr>
        <w:t>ди.</w:t>
      </w:r>
    </w:p>
    <w:p w14:paraId="6E1B734A" w14:textId="46D020CD" w:rsidR="00E31D1B" w:rsidRDefault="00E31D1B" w:rsidP="000726A5">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 xml:space="preserve">Бундан ташқари, </w:t>
      </w:r>
      <w:r w:rsidRPr="00E31D1B">
        <w:rPr>
          <w:rFonts w:ascii="Times New Roman" w:hAnsi="Times New Roman"/>
          <w:bCs/>
          <w:noProof/>
          <w:sz w:val="28"/>
          <w:szCs w:val="28"/>
          <w:lang w:val="uz-Cyrl-UZ"/>
        </w:rPr>
        <w:t>Ўзбекистон Республикаси Президентининг 2025 йил</w:t>
      </w:r>
      <w:r>
        <w:rPr>
          <w:rFonts w:ascii="Times New Roman" w:hAnsi="Times New Roman"/>
          <w:bCs/>
          <w:noProof/>
          <w:sz w:val="28"/>
          <w:szCs w:val="28"/>
          <w:lang w:val="uz-Cyrl-UZ"/>
        </w:rPr>
        <w:br/>
      </w:r>
      <w:r w:rsidRPr="00E31D1B">
        <w:rPr>
          <w:rFonts w:ascii="Times New Roman" w:hAnsi="Times New Roman"/>
          <w:bCs/>
          <w:noProof/>
          <w:sz w:val="28"/>
          <w:szCs w:val="28"/>
          <w:lang w:val="uz-Cyrl-UZ"/>
        </w:rPr>
        <w:t xml:space="preserve">19 майдаги ПФ- 88-сонли фармони  </w:t>
      </w:r>
      <w:r w:rsidR="00FC2AB3">
        <w:rPr>
          <w:rFonts w:ascii="Times New Roman" w:hAnsi="Times New Roman"/>
          <w:bCs/>
          <w:noProof/>
          <w:sz w:val="28"/>
          <w:szCs w:val="28"/>
          <w:lang w:val="uz-Cyrl-UZ"/>
        </w:rPr>
        <w:t>ҳам</w:t>
      </w:r>
      <w:r w:rsidRPr="00E31D1B">
        <w:rPr>
          <w:rFonts w:ascii="Times New Roman" w:hAnsi="Times New Roman"/>
          <w:bCs/>
          <w:noProof/>
          <w:sz w:val="28"/>
          <w:szCs w:val="28"/>
          <w:lang w:val="uz-Cyrl-UZ"/>
        </w:rPr>
        <w:t>да 2025 йил 19 майдаги ПҚ-185-сонли қарорини бажарилиши бўйича Давлат тиббий суғурта жамғармаси Наманган вилоят бўлинмаси ходимлари "Долзарб 90 кунлик" доирасида Вилоят иқтисодиёт ва молия бошқармасида, Давлат тиббий суғурта жамғармаси томонидан Чортоқ туман соғлиқ сақлаш бўлимига қарашли муассасаларни молиялаштириш,</w:t>
      </w:r>
      <w:r>
        <w:rPr>
          <w:rFonts w:ascii="Times New Roman" w:hAnsi="Times New Roman"/>
          <w:bCs/>
          <w:noProof/>
          <w:sz w:val="28"/>
          <w:szCs w:val="28"/>
          <w:lang w:val="uz-Cyrl-UZ"/>
        </w:rPr>
        <w:br/>
      </w:r>
      <w:r w:rsidRPr="00E31D1B">
        <w:rPr>
          <w:rFonts w:ascii="Times New Roman" w:hAnsi="Times New Roman"/>
          <w:bCs/>
          <w:noProof/>
          <w:sz w:val="28"/>
          <w:szCs w:val="28"/>
          <w:lang w:val="uz-Cyrl-UZ"/>
        </w:rPr>
        <w:t xml:space="preserve">2025 йил 1 июль холатига янги тасдиқланган штат меёрий хужжатларига асосан штат жадвалларини ишлаб чиқиш </w:t>
      </w:r>
      <w:r w:rsidR="00FC2AB3">
        <w:rPr>
          <w:rFonts w:ascii="Times New Roman" w:hAnsi="Times New Roman"/>
          <w:bCs/>
          <w:noProof/>
          <w:sz w:val="28"/>
          <w:szCs w:val="28"/>
          <w:lang w:val="uz-Cyrl-UZ"/>
        </w:rPr>
        <w:t>ҳам</w:t>
      </w:r>
      <w:r w:rsidRPr="00E31D1B">
        <w:rPr>
          <w:rFonts w:ascii="Times New Roman" w:hAnsi="Times New Roman"/>
          <w:bCs/>
          <w:noProof/>
          <w:sz w:val="28"/>
          <w:szCs w:val="28"/>
          <w:lang w:val="uz-Cyrl-UZ"/>
        </w:rPr>
        <w:t>да уларга ажратиладиган иш хақи маблағлари қайта хисоб китоб ишлари бўйича Иқтисодиёт ва молия вазирлиги томонидан ўтказилаётган  ЗООМ йиғилишида иштирок этил</w:t>
      </w:r>
      <w:r>
        <w:rPr>
          <w:rFonts w:ascii="Times New Roman" w:hAnsi="Times New Roman"/>
          <w:bCs/>
          <w:noProof/>
          <w:sz w:val="28"/>
          <w:szCs w:val="28"/>
          <w:lang w:val="uz-Cyrl-UZ"/>
        </w:rPr>
        <w:t>ди.</w:t>
      </w:r>
    </w:p>
    <w:p w14:paraId="39872A85" w14:textId="298C57CA" w:rsidR="00F428D3" w:rsidRDefault="00F428D3" w:rsidP="000726A5">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 xml:space="preserve">Шунингдек, Жамғарма билан шартнома асосида тиббий хизмат кўрсатаётган вилоят муассасаларининг Соғлиқни сақлаш вазирлигининг 2024 йил 23 январдаги </w:t>
      </w:r>
      <w:r>
        <w:rPr>
          <w:rFonts w:ascii="Times New Roman" w:hAnsi="Times New Roman"/>
          <w:bCs/>
          <w:noProof/>
          <w:sz w:val="28"/>
          <w:szCs w:val="28"/>
          <w:lang w:val="uz-Cyrl-UZ"/>
        </w:rPr>
        <w:lastRenderedPageBreak/>
        <w:t>17-сонли буйруғи иловаолари асосида топшириладиган статистик ҳамда даволанганлик ва глобаль молиялаштириш учун хисоботлар тахлил қилиниб, қабул қилинди.</w:t>
      </w:r>
    </w:p>
    <w:p w14:paraId="1F8C8E54" w14:textId="77777777" w:rsidR="004B36FF" w:rsidRPr="00C95F27" w:rsidRDefault="004B36FF" w:rsidP="004B36FF">
      <w:pPr>
        <w:spacing w:after="0" w:line="276" w:lineRule="auto"/>
        <w:ind w:firstLine="708"/>
        <w:jc w:val="both"/>
        <w:rPr>
          <w:rFonts w:ascii="Times New Roman" w:hAnsi="Times New Roman"/>
          <w:sz w:val="28"/>
          <w:szCs w:val="28"/>
          <w:lang w:val="uz-Cyrl-UZ"/>
        </w:rPr>
      </w:pPr>
      <w:r w:rsidRPr="00C95F27">
        <w:rPr>
          <w:rFonts w:ascii="Times New Roman" w:hAnsi="Times New Roman"/>
          <w:noProof/>
          <w:sz w:val="28"/>
          <w:szCs w:val="28"/>
          <w:lang w:val="uz-Cyrl-UZ"/>
        </w:rPr>
        <w:t xml:space="preserve">Наманган </w:t>
      </w:r>
      <w:r w:rsidRPr="00C95F27">
        <w:rPr>
          <w:rFonts w:ascii="Times New Roman" w:hAnsi="Times New Roman"/>
          <w:sz w:val="28"/>
          <w:szCs w:val="28"/>
          <w:lang w:val="uz-Cyrl-UZ"/>
        </w:rPr>
        <w:t>вилояти Давлат тиббий суғуртаси жамғармаси томонидан молиялаштириладигон тиббиёт муассасалари томонидан аҳолига кўрсатиладиган тиббий хизматларни узлуксизлигини таъминлаш мақсадида,</w:t>
      </w:r>
      <w:r w:rsidRPr="00C95F27">
        <w:rPr>
          <w:rFonts w:ascii="Times New Roman" w:hAnsi="Times New Roman"/>
          <w:noProof/>
          <w:sz w:val="28"/>
          <w:szCs w:val="28"/>
          <w:lang w:val="uz-Cyrl-UZ"/>
        </w:rPr>
        <w:t xml:space="preserve"> </w:t>
      </w:r>
      <w:r w:rsidRPr="00C95F27">
        <w:rPr>
          <w:rFonts w:ascii="Times New Roman" w:hAnsi="Times New Roman"/>
          <w:sz w:val="28"/>
          <w:szCs w:val="28"/>
          <w:lang w:val="uz-Cyrl-UZ"/>
        </w:rPr>
        <w:t>Вилоятдаги 10 та глобал ҳамда 8 та хар бир даволанганлик холат бўйича тиббиёт муассасалари билан 2025 йил учун тузилган шартномага мувофиқ, уларнинг тегишли шахсий ҳисобварақларига маблағларнининг қолган 15 фоизини ўтказиб бериш мақсадида жорий йил июн ойи учун тасдиқланган сертфикатларга асосан 9-иловалар тайёрланиб тасдиқлаш учун УзАСБО дастурида шакллантирилди.</w:t>
      </w:r>
    </w:p>
    <w:p w14:paraId="6E3CFAF7" w14:textId="77777777" w:rsidR="004B36FF" w:rsidRPr="006A384F" w:rsidRDefault="004B36FF" w:rsidP="004B36FF">
      <w:pPr>
        <w:spacing w:after="0" w:line="276" w:lineRule="auto"/>
        <w:ind w:firstLine="708"/>
        <w:jc w:val="both"/>
        <w:rPr>
          <w:rFonts w:ascii="Times New Roman" w:hAnsi="Times New Roman"/>
          <w:sz w:val="28"/>
          <w:szCs w:val="28"/>
          <w:lang w:val="uz-Cyrl-UZ"/>
        </w:rPr>
      </w:pPr>
      <w:r w:rsidRPr="00C95F27">
        <w:rPr>
          <w:rFonts w:ascii="Times New Roman" w:hAnsi="Times New Roman"/>
          <w:sz w:val="28"/>
          <w:szCs w:val="28"/>
          <w:lang w:val="uz-Cyrl-UZ"/>
        </w:rPr>
        <w:t>Бундан ташқари Давлат тиббий суғуртаси жамғармаси томонидан берилган топшириқлар, жумладан: Тиббиёт муассасаларни 4013 лик хисоб рақамларидаги мавжуд қолдиқ маблағлар, тажриба-синов тариқасида жорий қилинадиган туман (шаҳар)ларда фаолият олиб бораётган тиббиёт соҳаси ходимларини, жумладан бошқарув аппаратида ходимларнинг бирламчи тиббий-санитария ёрдами муассасалари ва туман (шаҳар) марказий шифохоналарининг шифокор ва (орта тиббиёт ходимларини малака ва меҳнат унумдорлигини, ишда қотиш имтиёзларини аниқлаш, Ўзбекистон Республикаси Президентининг ПФ91-сонли фармонига асосан тиббиёт муассасаларига етишмавчилиги кутилаётган  иш хақи маблағлари тўғрисида ҳамда йил бошидан тиббиёт муассасаларига ажратилган маблағлар сархисоби бўйича жадваллар шулар жумласидан.</w:t>
      </w:r>
    </w:p>
    <w:p w14:paraId="4ADCBAC1" w14:textId="360C944D" w:rsidR="004E3224" w:rsidRDefault="00D65B04" w:rsidP="000726A5">
      <w:pPr>
        <w:spacing w:after="0" w:line="276" w:lineRule="auto"/>
        <w:ind w:firstLine="708"/>
        <w:jc w:val="both"/>
        <w:rPr>
          <w:rFonts w:ascii="Times New Roman" w:hAnsi="Times New Roman"/>
          <w:noProof/>
          <w:sz w:val="28"/>
          <w:szCs w:val="28"/>
          <w:lang w:val="uz-Cyrl-UZ"/>
        </w:rPr>
      </w:pPr>
      <w:r w:rsidRPr="00D65B04">
        <w:rPr>
          <w:rFonts w:ascii="Times New Roman" w:hAnsi="Times New Roman"/>
          <w:b/>
          <w:bCs/>
          <w:noProof/>
          <w:sz w:val="28"/>
          <w:szCs w:val="28"/>
          <w:lang w:val="uz-Cyrl-UZ"/>
        </w:rPr>
        <w:t xml:space="preserve">Жорий йилнинг </w:t>
      </w:r>
      <w:r w:rsidR="004B36FF">
        <w:rPr>
          <w:rFonts w:ascii="Times New Roman" w:hAnsi="Times New Roman"/>
          <w:b/>
          <w:bCs/>
          <w:noProof/>
          <w:sz w:val="28"/>
          <w:szCs w:val="28"/>
          <w:lang w:val="uz-Cyrl-UZ"/>
        </w:rPr>
        <w:t>10</w:t>
      </w:r>
      <w:r w:rsidR="00660C76" w:rsidRPr="00660C76">
        <w:rPr>
          <w:rFonts w:ascii="Times New Roman" w:hAnsi="Times New Roman"/>
          <w:b/>
          <w:bCs/>
          <w:noProof/>
          <w:sz w:val="28"/>
          <w:szCs w:val="28"/>
          <w:lang w:val="uz-Cyrl-UZ"/>
        </w:rPr>
        <w:t xml:space="preserve"> </w:t>
      </w:r>
      <w:r w:rsidR="00B67AF4">
        <w:rPr>
          <w:rFonts w:ascii="Times New Roman" w:hAnsi="Times New Roman"/>
          <w:b/>
          <w:bCs/>
          <w:noProof/>
          <w:sz w:val="28"/>
          <w:szCs w:val="28"/>
          <w:lang w:val="uz-Cyrl-UZ"/>
        </w:rPr>
        <w:t>июл</w:t>
      </w:r>
      <w:r w:rsidR="0095353D">
        <w:rPr>
          <w:rFonts w:ascii="Times New Roman" w:hAnsi="Times New Roman"/>
          <w:b/>
          <w:bCs/>
          <w:noProof/>
          <w:sz w:val="28"/>
          <w:szCs w:val="28"/>
          <w:lang w:val="uz-Cyrl-UZ"/>
        </w:rPr>
        <w:t>ь</w:t>
      </w:r>
      <w:r w:rsidR="00660C76" w:rsidRPr="00660C76">
        <w:rPr>
          <w:rFonts w:ascii="Times New Roman" w:hAnsi="Times New Roman"/>
          <w:b/>
          <w:bCs/>
          <w:noProof/>
          <w:sz w:val="28"/>
          <w:szCs w:val="28"/>
          <w:lang w:val="uz-Cyrl-UZ"/>
        </w:rPr>
        <w:t xml:space="preserve"> куни </w:t>
      </w:r>
      <w:r w:rsidR="00B67AF4" w:rsidRPr="00B67AF4">
        <w:rPr>
          <w:rFonts w:ascii="Times New Roman" w:hAnsi="Times New Roman"/>
          <w:noProof/>
          <w:sz w:val="28"/>
          <w:szCs w:val="28"/>
          <w:lang w:val="uz-Cyrl-UZ"/>
        </w:rPr>
        <w:t xml:space="preserve">Ўзбекистон Республикаси Президентининг 2025 йил 19 майдаги ПФ- 88-сонли фармони  </w:t>
      </w:r>
      <w:r w:rsidR="00FC2AB3">
        <w:rPr>
          <w:rFonts w:ascii="Times New Roman" w:hAnsi="Times New Roman"/>
          <w:noProof/>
          <w:sz w:val="28"/>
          <w:szCs w:val="28"/>
          <w:lang w:val="uz-Cyrl-UZ"/>
        </w:rPr>
        <w:t>ҳам</w:t>
      </w:r>
      <w:r w:rsidR="00B67AF4" w:rsidRPr="00B67AF4">
        <w:rPr>
          <w:rFonts w:ascii="Times New Roman" w:hAnsi="Times New Roman"/>
          <w:noProof/>
          <w:sz w:val="28"/>
          <w:szCs w:val="28"/>
          <w:lang w:val="uz-Cyrl-UZ"/>
        </w:rPr>
        <w:t>да 2025 йил 19 майдаги</w:t>
      </w:r>
      <w:r w:rsidR="00FC2AB3">
        <w:rPr>
          <w:rFonts w:ascii="Times New Roman" w:hAnsi="Times New Roman"/>
          <w:noProof/>
          <w:sz w:val="28"/>
          <w:szCs w:val="28"/>
          <w:lang w:val="uz-Cyrl-UZ"/>
        </w:rPr>
        <w:br/>
      </w:r>
      <w:r w:rsidR="00B67AF4" w:rsidRPr="00B67AF4">
        <w:rPr>
          <w:rFonts w:ascii="Times New Roman" w:hAnsi="Times New Roman"/>
          <w:noProof/>
          <w:sz w:val="28"/>
          <w:szCs w:val="28"/>
          <w:lang w:val="uz-Cyrl-UZ"/>
        </w:rPr>
        <w:t xml:space="preserve">ПҚ-185-сонли қарорини бажарилиши бўйича Давлат тиббий суғурта жамғармаси Наманган вилоят бўлинмаси ходимлари </w:t>
      </w:r>
      <w:r w:rsidR="00FC2AB3">
        <w:rPr>
          <w:rFonts w:ascii="Times New Roman" w:hAnsi="Times New Roman"/>
          <w:noProof/>
          <w:sz w:val="28"/>
          <w:szCs w:val="28"/>
          <w:lang w:val="uz-Cyrl-UZ"/>
        </w:rPr>
        <w:t>Алиёр</w:t>
      </w:r>
      <w:r w:rsidR="00B67AF4" w:rsidRPr="00B67AF4">
        <w:rPr>
          <w:rFonts w:ascii="Times New Roman" w:hAnsi="Times New Roman"/>
          <w:noProof/>
          <w:sz w:val="28"/>
          <w:szCs w:val="28"/>
          <w:lang w:val="uz-Cyrl-UZ"/>
        </w:rPr>
        <w:t xml:space="preserve"> Нуралиев ва Музаффар Хомидовлар томонидан «Тиббиётда 90 кунлик ўзгаришлар» дастури доирасида Чортоқ туман соғлиқни сақлаш бўлими муассасаларида олиб борилаётган таъмирлаш ишлари ўрганил</w:t>
      </w:r>
      <w:r w:rsidR="00B67AF4">
        <w:rPr>
          <w:rFonts w:ascii="Times New Roman" w:hAnsi="Times New Roman"/>
          <w:noProof/>
          <w:sz w:val="28"/>
          <w:szCs w:val="28"/>
          <w:lang w:val="uz-Cyrl-UZ"/>
        </w:rPr>
        <w:t>ди.</w:t>
      </w:r>
    </w:p>
    <w:p w14:paraId="3DA589F6" w14:textId="2B8D67D8" w:rsidR="000726A5" w:rsidRDefault="004E3224" w:rsidP="000726A5">
      <w:pPr>
        <w:spacing w:after="0" w:line="276" w:lineRule="auto"/>
        <w:ind w:firstLine="708"/>
        <w:jc w:val="both"/>
        <w:rPr>
          <w:rFonts w:ascii="Times New Roman" w:hAnsi="Times New Roman"/>
          <w:noProof/>
          <w:sz w:val="28"/>
          <w:szCs w:val="28"/>
          <w:lang w:val="uz-Cyrl-UZ"/>
        </w:rPr>
      </w:pPr>
      <w:r>
        <w:rPr>
          <w:rFonts w:ascii="Times New Roman" w:hAnsi="Times New Roman"/>
          <w:noProof/>
          <w:sz w:val="28"/>
          <w:szCs w:val="28"/>
          <w:lang w:val="uz-Cyrl-UZ"/>
        </w:rPr>
        <w:t xml:space="preserve">Шунингдек, </w:t>
      </w:r>
      <w:r w:rsidR="00B67AF4" w:rsidRPr="00B67AF4">
        <w:rPr>
          <w:rFonts w:ascii="Times New Roman" w:hAnsi="Times New Roman"/>
          <w:noProof/>
          <w:sz w:val="28"/>
          <w:szCs w:val="28"/>
          <w:lang w:val="uz-Cyrl-UZ"/>
        </w:rPr>
        <w:t>Ўзбекистон Республикаси Президентининг 2025 йил</w:t>
      </w:r>
      <w:r w:rsidR="00FC2AB3">
        <w:rPr>
          <w:rFonts w:ascii="Times New Roman" w:hAnsi="Times New Roman"/>
          <w:noProof/>
          <w:sz w:val="28"/>
          <w:szCs w:val="28"/>
          <w:lang w:val="uz-Cyrl-UZ"/>
        </w:rPr>
        <w:br/>
      </w:r>
      <w:r w:rsidR="00B67AF4" w:rsidRPr="00B67AF4">
        <w:rPr>
          <w:rFonts w:ascii="Times New Roman" w:hAnsi="Times New Roman"/>
          <w:noProof/>
          <w:sz w:val="28"/>
          <w:szCs w:val="28"/>
          <w:lang w:val="uz-Cyrl-UZ"/>
        </w:rPr>
        <w:t xml:space="preserve">19 майдаги ПФ-88-сонли фармони </w:t>
      </w:r>
      <w:r w:rsidR="00FC2AB3">
        <w:rPr>
          <w:rFonts w:ascii="Times New Roman" w:hAnsi="Times New Roman"/>
          <w:noProof/>
          <w:sz w:val="28"/>
          <w:szCs w:val="28"/>
          <w:lang w:val="uz-Cyrl-UZ"/>
        </w:rPr>
        <w:t>ҳам</w:t>
      </w:r>
      <w:r w:rsidR="00B67AF4" w:rsidRPr="00B67AF4">
        <w:rPr>
          <w:rFonts w:ascii="Times New Roman" w:hAnsi="Times New Roman"/>
          <w:noProof/>
          <w:sz w:val="28"/>
          <w:szCs w:val="28"/>
          <w:lang w:val="uz-Cyrl-UZ"/>
        </w:rPr>
        <w:t xml:space="preserve">да 2025 йил 19 майдаги ПҚ-185-сонли қарорини бажарилиши бўйича Иқтисодиёт ва молия вазири ўринбосари О.Фозилкаримов томонидан берилган топшириқларни бажариш мақсадида Чортоқ туман соғлиқни сақлаш бўлимида, туман соғлиқни сақлаш бўлими давлат муассасаси раҳбари, бош хисобчиси, Вилоят иқтисодиёт ва молия бошқармаси маъсул ходими билан Давлат тиббий суғурта жамғармаси Наманган вилоят бўлинмаси ходими Сардор Абдуазизовлар томонидан «Тиббиётда 90 кунлик ўзгаришлар» дастури доирасида бажарилган ишлар, Янги тасдиқланган штат меёрий хужжатларига асосан штат жадвалларини ишлаб чиқиш </w:t>
      </w:r>
      <w:r w:rsidR="00FC2AB3">
        <w:rPr>
          <w:rFonts w:ascii="Times New Roman" w:hAnsi="Times New Roman"/>
          <w:noProof/>
          <w:sz w:val="28"/>
          <w:szCs w:val="28"/>
          <w:lang w:val="uz-Cyrl-UZ"/>
        </w:rPr>
        <w:t>ҳам</w:t>
      </w:r>
      <w:r w:rsidR="00B67AF4" w:rsidRPr="00B67AF4">
        <w:rPr>
          <w:rFonts w:ascii="Times New Roman" w:hAnsi="Times New Roman"/>
          <w:noProof/>
          <w:sz w:val="28"/>
          <w:szCs w:val="28"/>
          <w:lang w:val="uz-Cyrl-UZ"/>
        </w:rPr>
        <w:t>да уларга ажратиладиган иш хақи маблағлари қайта хисоб китоб ишлари олиб борил</w:t>
      </w:r>
      <w:r w:rsidR="005B0D7D">
        <w:rPr>
          <w:rFonts w:ascii="Times New Roman" w:hAnsi="Times New Roman"/>
          <w:noProof/>
          <w:sz w:val="28"/>
          <w:szCs w:val="28"/>
          <w:lang w:val="uz-Cyrl-UZ"/>
        </w:rPr>
        <w:t>ди.</w:t>
      </w:r>
      <w:r w:rsidR="00182D8E">
        <w:rPr>
          <w:rFonts w:ascii="Times New Roman" w:hAnsi="Times New Roman"/>
          <w:noProof/>
          <w:sz w:val="28"/>
          <w:szCs w:val="28"/>
          <w:lang w:val="uz-Cyrl-UZ"/>
        </w:rPr>
        <w:t xml:space="preserve"> Жамғарма томонидан молиялаштириладиган тиббиёт муассасалари учун 2025 йил </w:t>
      </w:r>
      <w:r w:rsidR="00182D8E">
        <w:rPr>
          <w:rFonts w:ascii="Times New Roman" w:hAnsi="Times New Roman"/>
          <w:noProof/>
          <w:sz w:val="28"/>
          <w:szCs w:val="28"/>
          <w:lang w:val="uz-Cyrl-UZ"/>
        </w:rPr>
        <w:lastRenderedPageBreak/>
        <w:t>июль ойи 85% тўловлари учун 9-иловалар Уз Асбо дастури орқали ғазначиликдан рўйхатдан ўтказиш учун юборилди. Тўловларни амалга ошириш учун 2005 ШХВдан тиббиёт муассасаларининг 4013 ШХВларига маблағларни қўчириш учун мемориал ордерлар шакиллантирилиб ғазначиликка юборилди.</w:t>
      </w:r>
    </w:p>
    <w:p w14:paraId="49B42C4D" w14:textId="1BA20FD6" w:rsidR="00F428D3" w:rsidRDefault="00F428D3" w:rsidP="000726A5">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 xml:space="preserve">Жамғарма билан шартнома асосида тиббий хизмат кўрсатаётган вилоят муассасаларининг Соғлиқни сақлаш вазирлигининг 2024 йил 23 январдаги 17-сонли буйруғи иловаолари асосида топшириладиган статистик ҳамда даволанганлик ва глобаль молиялаштириш учун хисоботлар тахлил қилиниб, қабул қилинди ва </w:t>
      </w:r>
      <w:r w:rsidR="00AB2A6B">
        <w:rPr>
          <w:rFonts w:ascii="Times New Roman" w:hAnsi="Times New Roman"/>
          <w:bCs/>
          <w:noProof/>
          <w:sz w:val="28"/>
          <w:szCs w:val="28"/>
          <w:lang w:val="uz-Cyrl-UZ"/>
        </w:rPr>
        <w:t>Марказий аппаратнинг тиббий хизматлар сифатини назорат қилиш бўлимига тақдим этилди.</w:t>
      </w:r>
    </w:p>
    <w:p w14:paraId="06AE496F" w14:textId="77777777" w:rsidR="004B36FF" w:rsidRPr="00C95F27" w:rsidRDefault="004B36FF" w:rsidP="004B36FF">
      <w:pPr>
        <w:spacing w:after="0" w:line="276" w:lineRule="auto"/>
        <w:ind w:firstLine="708"/>
        <w:jc w:val="both"/>
        <w:rPr>
          <w:rFonts w:ascii="Times New Roman" w:hAnsi="Times New Roman"/>
          <w:noProof/>
          <w:sz w:val="28"/>
          <w:szCs w:val="28"/>
          <w:lang w:val="uz-Cyrl-UZ"/>
        </w:rPr>
      </w:pPr>
      <w:r w:rsidRPr="00C95F27">
        <w:rPr>
          <w:rFonts w:ascii="Times New Roman" w:hAnsi="Times New Roman"/>
          <w:noProof/>
          <w:sz w:val="28"/>
          <w:szCs w:val="28"/>
          <w:lang w:val="uz-Cyrl-UZ"/>
        </w:rPr>
        <w:t>Давлат тиббий суғуртаси жамғармасининг Аудит бўлими томонидан берилган топшириқлар, яни ДТСЖдан молиялаштириладигон тиббиёт муассасаларининг хар ойда топширишлари керак бўлган ойлик касса хисоботлари, комунал тўловлардан дебитор ва кредитор қарздорликлар тўғрисидаги хисобот хамда айрим муассасаларнинг шартнома шартларида белгиланган талабларга зид равишда харажатга чиқарилганлиги сабабли маблағларни хисоб рақамларга қайтариш чораларини кўриш бўйича жамғарма рахбари топшириғига асосан тегишли чоралар кўриш ва бажарилган ишлар бўйича ахборот берилди.</w:t>
      </w:r>
    </w:p>
    <w:p w14:paraId="3346519F" w14:textId="6743EE81" w:rsidR="004B36FF" w:rsidRDefault="004B36FF" w:rsidP="004B36FF">
      <w:pPr>
        <w:spacing w:after="0" w:line="276" w:lineRule="auto"/>
        <w:ind w:firstLine="708"/>
        <w:jc w:val="both"/>
        <w:rPr>
          <w:rFonts w:ascii="Times New Roman" w:hAnsi="Times New Roman"/>
          <w:noProof/>
          <w:sz w:val="28"/>
          <w:szCs w:val="28"/>
          <w:lang w:val="uz-Cyrl-UZ"/>
        </w:rPr>
      </w:pPr>
      <w:r w:rsidRPr="00C95F27">
        <w:rPr>
          <w:rFonts w:ascii="Times New Roman" w:hAnsi="Times New Roman"/>
          <w:noProof/>
          <w:sz w:val="28"/>
          <w:szCs w:val="28"/>
          <w:lang w:val="uz-Cyrl-UZ"/>
        </w:rPr>
        <w:t>Бундан ташқари, Ўзбекистон Республикаси Президентининг 2025 йил 19 майдаги ПФ-№ 88-сонли фармони  хамда 2025 йил 19 майдаги ПҚ-№ 185-сонли қарорини бажарилиши бўйича «Тиббиётда 90 кунлик ўзгаришлар» дастури доирасида Чортоқ туман соғлиқни сақлаш бўлими муассасаларида олиб борилаётган ишлар, яъни Чортоқ ССБга қарашли оилавий поликлиникаларни янги нормативларга асосан янги штатлар жадвалларини тузиш ва худудий молия бўлимлари билан келишиш, муассасаларга рахбарлар тайинлаш, хар бир лавозим учун ходимларни ишга қабул қилиш ҳамда муассасалар билан шартномалар тузиш каби бажарилиши белгиланган ишларни жадал суратларда тезроқ якунлаш чораларини кўрилди.</w:t>
      </w:r>
    </w:p>
    <w:p w14:paraId="11E5D626" w14:textId="2DBB75EE" w:rsidR="004E3224" w:rsidRPr="004E3224" w:rsidRDefault="00835DFE" w:rsidP="004E3224">
      <w:pPr>
        <w:spacing w:after="0" w:line="276" w:lineRule="auto"/>
        <w:ind w:firstLine="709"/>
        <w:jc w:val="both"/>
        <w:rPr>
          <w:rFonts w:ascii="Times New Roman" w:hAnsi="Times New Roman"/>
          <w:noProof/>
          <w:sz w:val="28"/>
          <w:szCs w:val="28"/>
          <w:lang w:val="uz-Cyrl-UZ"/>
        </w:rPr>
      </w:pPr>
      <w:r w:rsidRPr="00D65B04">
        <w:rPr>
          <w:rFonts w:ascii="Times New Roman" w:hAnsi="Times New Roman"/>
          <w:b/>
          <w:bCs/>
          <w:noProof/>
          <w:sz w:val="28"/>
          <w:szCs w:val="28"/>
          <w:lang w:val="uz-Cyrl-UZ"/>
        </w:rPr>
        <w:t xml:space="preserve">Жорий йилнинг </w:t>
      </w:r>
      <w:r w:rsidR="004B36FF">
        <w:rPr>
          <w:rFonts w:ascii="Times New Roman" w:hAnsi="Times New Roman"/>
          <w:b/>
          <w:bCs/>
          <w:noProof/>
          <w:sz w:val="28"/>
          <w:szCs w:val="28"/>
          <w:lang w:val="uz-Cyrl-UZ"/>
        </w:rPr>
        <w:t>11</w:t>
      </w:r>
      <w:r w:rsidRPr="00660C76">
        <w:rPr>
          <w:rFonts w:ascii="Times New Roman" w:hAnsi="Times New Roman"/>
          <w:b/>
          <w:bCs/>
          <w:noProof/>
          <w:sz w:val="28"/>
          <w:szCs w:val="28"/>
          <w:lang w:val="uz-Cyrl-UZ"/>
        </w:rPr>
        <w:t xml:space="preserve"> </w:t>
      </w:r>
      <w:r>
        <w:rPr>
          <w:rFonts w:ascii="Times New Roman" w:hAnsi="Times New Roman"/>
          <w:b/>
          <w:bCs/>
          <w:noProof/>
          <w:sz w:val="28"/>
          <w:szCs w:val="28"/>
          <w:lang w:val="uz-Cyrl-UZ"/>
        </w:rPr>
        <w:t>ию</w:t>
      </w:r>
      <w:r w:rsidR="00B67AF4">
        <w:rPr>
          <w:rFonts w:ascii="Times New Roman" w:hAnsi="Times New Roman"/>
          <w:b/>
          <w:bCs/>
          <w:noProof/>
          <w:sz w:val="28"/>
          <w:szCs w:val="28"/>
          <w:lang w:val="uz-Cyrl-UZ"/>
        </w:rPr>
        <w:t>л</w:t>
      </w:r>
      <w:r>
        <w:rPr>
          <w:rFonts w:ascii="Times New Roman" w:hAnsi="Times New Roman"/>
          <w:b/>
          <w:bCs/>
          <w:noProof/>
          <w:sz w:val="28"/>
          <w:szCs w:val="28"/>
          <w:lang w:val="uz-Cyrl-UZ"/>
        </w:rPr>
        <w:t>ь</w:t>
      </w:r>
      <w:r w:rsidRPr="00660C76">
        <w:rPr>
          <w:rFonts w:ascii="Times New Roman" w:hAnsi="Times New Roman"/>
          <w:b/>
          <w:bCs/>
          <w:noProof/>
          <w:sz w:val="28"/>
          <w:szCs w:val="28"/>
          <w:lang w:val="uz-Cyrl-UZ"/>
        </w:rPr>
        <w:t xml:space="preserve"> куни</w:t>
      </w:r>
      <w:r>
        <w:rPr>
          <w:rFonts w:ascii="Times New Roman" w:hAnsi="Times New Roman"/>
          <w:b/>
          <w:bCs/>
          <w:noProof/>
          <w:sz w:val="28"/>
          <w:szCs w:val="28"/>
          <w:lang w:val="uz-Cyrl-UZ"/>
        </w:rPr>
        <w:t xml:space="preserve"> </w:t>
      </w:r>
      <w:r w:rsidR="005B0D7D" w:rsidRPr="005B0D7D">
        <w:rPr>
          <w:rFonts w:ascii="Times New Roman" w:hAnsi="Times New Roman"/>
          <w:noProof/>
          <w:sz w:val="28"/>
          <w:szCs w:val="28"/>
          <w:lang w:val="uz-Cyrl-UZ"/>
        </w:rPr>
        <w:t xml:space="preserve">Ўзбекистон Республикаси Президентининг 2025 йил 19 майдаги ПФ- 88-сонли фармони  </w:t>
      </w:r>
      <w:r w:rsidR="00FC2AB3">
        <w:rPr>
          <w:rFonts w:ascii="Times New Roman" w:hAnsi="Times New Roman"/>
          <w:noProof/>
          <w:sz w:val="28"/>
          <w:szCs w:val="28"/>
          <w:lang w:val="uz-Cyrl-UZ"/>
        </w:rPr>
        <w:t>ҳам</w:t>
      </w:r>
      <w:r w:rsidR="005B0D7D" w:rsidRPr="005B0D7D">
        <w:rPr>
          <w:rFonts w:ascii="Times New Roman" w:hAnsi="Times New Roman"/>
          <w:noProof/>
          <w:sz w:val="28"/>
          <w:szCs w:val="28"/>
          <w:lang w:val="uz-Cyrl-UZ"/>
        </w:rPr>
        <w:t>да 2025 йил 19 майдаги</w:t>
      </w:r>
      <w:r w:rsidR="00FC2AB3">
        <w:rPr>
          <w:rFonts w:ascii="Times New Roman" w:hAnsi="Times New Roman"/>
          <w:noProof/>
          <w:sz w:val="28"/>
          <w:szCs w:val="28"/>
          <w:lang w:val="uz-Cyrl-UZ"/>
        </w:rPr>
        <w:br/>
      </w:r>
      <w:r w:rsidR="005B0D7D" w:rsidRPr="005B0D7D">
        <w:rPr>
          <w:rFonts w:ascii="Times New Roman" w:hAnsi="Times New Roman"/>
          <w:noProof/>
          <w:sz w:val="28"/>
          <w:szCs w:val="28"/>
          <w:lang w:val="uz-Cyrl-UZ"/>
        </w:rPr>
        <w:t xml:space="preserve">ПҚ-185-сонли қарорини бажарилиши бўйича Чортоқ туман соғлиқни сақлаш бўлимида Давлат тиббий суғурта жамғармаси Наманган вилоят бўлинмаси ходими </w:t>
      </w:r>
      <w:r w:rsidR="00FC2AB3">
        <w:rPr>
          <w:rFonts w:ascii="Times New Roman" w:hAnsi="Times New Roman"/>
          <w:noProof/>
          <w:sz w:val="28"/>
          <w:szCs w:val="28"/>
          <w:lang w:val="uz-Cyrl-UZ"/>
        </w:rPr>
        <w:t>Алиёр</w:t>
      </w:r>
      <w:r w:rsidR="005B0D7D" w:rsidRPr="005B0D7D">
        <w:rPr>
          <w:rFonts w:ascii="Times New Roman" w:hAnsi="Times New Roman"/>
          <w:noProof/>
          <w:sz w:val="28"/>
          <w:szCs w:val="28"/>
          <w:lang w:val="uz-Cyrl-UZ"/>
        </w:rPr>
        <w:t xml:space="preserve"> Нуралиев томонидан ССВнинг 2024 йил 23 январдаги 17-сонли буйруғининг иловасидаги хисоботларни юритилиши, БТСЁ халқаро таснифи (ICPC-2), Тиббий аралашувиларнинг халқаро таснифи (ICHI) йўлга қўйиш </w:t>
      </w:r>
      <w:r w:rsidR="00FC2AB3">
        <w:rPr>
          <w:rFonts w:ascii="Times New Roman" w:hAnsi="Times New Roman"/>
          <w:noProof/>
          <w:sz w:val="28"/>
          <w:szCs w:val="28"/>
          <w:lang w:val="uz-Cyrl-UZ"/>
        </w:rPr>
        <w:t>ҳам</w:t>
      </w:r>
      <w:r w:rsidR="005B0D7D" w:rsidRPr="005B0D7D">
        <w:rPr>
          <w:rFonts w:ascii="Times New Roman" w:hAnsi="Times New Roman"/>
          <w:noProof/>
          <w:sz w:val="28"/>
          <w:szCs w:val="28"/>
          <w:lang w:val="uz-Cyrl-UZ"/>
        </w:rPr>
        <w:t>да аҳолини mis.dmed.uz электрон ахборот тизимига оилавий шифокорлар томонидан МКБ-10 (ХКБ-10)нинг муайъян синфларига киритилган ташхислар бўйича киритиш ва тиббий статист билан тахлил қилиб бориш. Беморни тиббий картасидан кўчирма (амбулатор ва стационарда) 027-ҳ/ш янги шаклини жорий этиш. Стационар бўлимларда шифохонада даволаниб чиққан беморларнинг статистик картаси (066-</w:t>
      </w:r>
      <w:r w:rsidR="005B0D7D" w:rsidRPr="005B0D7D">
        <w:rPr>
          <w:rFonts w:ascii="Times New Roman" w:hAnsi="Times New Roman"/>
          <w:noProof/>
          <w:sz w:val="28"/>
          <w:szCs w:val="28"/>
          <w:lang w:val="uz-Cyrl-UZ"/>
        </w:rPr>
        <w:lastRenderedPageBreak/>
        <w:t>ҳ/ш янги шакли)ни mis.2 ssv.uz. электрон ахборот тизимига шифокорлар томонидан киритишни жори</w:t>
      </w:r>
      <w:r w:rsidR="005B0D7D">
        <w:rPr>
          <w:rFonts w:ascii="Times New Roman" w:hAnsi="Times New Roman"/>
          <w:noProof/>
          <w:sz w:val="28"/>
          <w:szCs w:val="28"/>
          <w:lang w:val="uz-Cyrl-UZ"/>
        </w:rPr>
        <w:t>й этиш бўйича тушунчалар берилди.</w:t>
      </w:r>
    </w:p>
    <w:p w14:paraId="0CAA4583" w14:textId="71945EDD" w:rsidR="000726A5" w:rsidRDefault="005B0D7D" w:rsidP="005B0D7D">
      <w:pPr>
        <w:spacing w:after="0" w:line="276" w:lineRule="auto"/>
        <w:ind w:firstLine="709"/>
        <w:jc w:val="both"/>
        <w:rPr>
          <w:rFonts w:ascii="Times New Roman" w:hAnsi="Times New Roman"/>
          <w:noProof/>
          <w:sz w:val="28"/>
          <w:szCs w:val="28"/>
          <w:lang w:val="uz-Cyrl-UZ"/>
        </w:rPr>
      </w:pPr>
      <w:r>
        <w:rPr>
          <w:rFonts w:ascii="Times New Roman" w:hAnsi="Times New Roman"/>
          <w:noProof/>
          <w:sz w:val="28"/>
          <w:szCs w:val="28"/>
          <w:lang w:val="uz-Cyrl-UZ"/>
        </w:rPr>
        <w:t xml:space="preserve">Шунингдек, шу куни </w:t>
      </w:r>
      <w:r w:rsidRPr="005B0D7D">
        <w:rPr>
          <w:rFonts w:ascii="Times New Roman" w:hAnsi="Times New Roman"/>
          <w:noProof/>
          <w:sz w:val="28"/>
          <w:szCs w:val="28"/>
          <w:lang w:val="uz-Cyrl-UZ"/>
        </w:rPr>
        <w:t xml:space="preserve">Ўзбекистон Республикаси Президентининг 2025 йил 19 майдаги ПФ-88-сонли фармони </w:t>
      </w:r>
      <w:r w:rsidR="00FC2AB3">
        <w:rPr>
          <w:rFonts w:ascii="Times New Roman" w:hAnsi="Times New Roman"/>
          <w:noProof/>
          <w:sz w:val="28"/>
          <w:szCs w:val="28"/>
          <w:lang w:val="uz-Cyrl-UZ"/>
        </w:rPr>
        <w:t>ҳам</w:t>
      </w:r>
      <w:r w:rsidRPr="005B0D7D">
        <w:rPr>
          <w:rFonts w:ascii="Times New Roman" w:hAnsi="Times New Roman"/>
          <w:noProof/>
          <w:sz w:val="28"/>
          <w:szCs w:val="28"/>
          <w:lang w:val="uz-Cyrl-UZ"/>
        </w:rPr>
        <w:t xml:space="preserve">да 2025 йил 19 майдаги ПҚ-185-сонли қарорини бажарилиши бўйича Чортоқ туман соғлиқни сақлаш бўлимида, туман соғлиқни сақлаш бўлими бош хисобчиси билан Давлат тиббий суғурта жамғармаси Наманган вилоят бўлинмаси ходими Сардор Абдуазизовлар томонидан «Тиббиётда 90 кунлик ўзгаришлар» дастури доирасида бажарилган ишлар,  Янги тасдиқланган штат меёрий хужжатларига асосан штат жадвалларини ишлаб чиқиш </w:t>
      </w:r>
      <w:r w:rsidR="00FC2AB3">
        <w:rPr>
          <w:rFonts w:ascii="Times New Roman" w:hAnsi="Times New Roman"/>
          <w:noProof/>
          <w:sz w:val="28"/>
          <w:szCs w:val="28"/>
          <w:lang w:val="uz-Cyrl-UZ"/>
        </w:rPr>
        <w:t>ҳам</w:t>
      </w:r>
      <w:r w:rsidRPr="005B0D7D">
        <w:rPr>
          <w:rFonts w:ascii="Times New Roman" w:hAnsi="Times New Roman"/>
          <w:noProof/>
          <w:sz w:val="28"/>
          <w:szCs w:val="28"/>
          <w:lang w:val="uz-Cyrl-UZ"/>
        </w:rPr>
        <w:t>да уларга ажратиладиган иш хақи маблағлари қайта хисоб китоб ишлари олиб борил</w:t>
      </w:r>
      <w:r>
        <w:rPr>
          <w:rFonts w:ascii="Times New Roman" w:hAnsi="Times New Roman"/>
          <w:noProof/>
          <w:sz w:val="28"/>
          <w:szCs w:val="28"/>
          <w:lang w:val="uz-Cyrl-UZ"/>
        </w:rPr>
        <w:t>ди.</w:t>
      </w:r>
    </w:p>
    <w:p w14:paraId="640827F0" w14:textId="3421C5A2" w:rsidR="00182D8E" w:rsidRDefault="00182D8E" w:rsidP="005B0D7D">
      <w:pPr>
        <w:spacing w:after="0" w:line="276" w:lineRule="auto"/>
        <w:ind w:firstLine="709"/>
        <w:jc w:val="both"/>
        <w:rPr>
          <w:rFonts w:ascii="Times New Roman" w:hAnsi="Times New Roman"/>
          <w:noProof/>
          <w:sz w:val="28"/>
          <w:szCs w:val="28"/>
          <w:lang w:val="uz-Cyrl-UZ"/>
        </w:rPr>
      </w:pPr>
      <w:r>
        <w:rPr>
          <w:rFonts w:ascii="Times New Roman" w:hAnsi="Times New Roman"/>
          <w:noProof/>
          <w:sz w:val="28"/>
          <w:szCs w:val="28"/>
          <w:lang w:val="uz-Cyrl-UZ"/>
        </w:rPr>
        <w:t>Июнь ойи молиялаштирилиши ва касса ижроси тўғрисидаги маълумотлар тайёрланиб, бюджет бўлими ва ички аудит бўлимига тақдим этилди. Бундан ташқари жамғарманинг марказий аппарати томонидан берилган стоматология ва пилот бўйича Чортоқ туманида амалга оширилаётган ишлар тўғрисидаги жадваллар умумлаштириб  тақдим этилди.</w:t>
      </w:r>
    </w:p>
    <w:p w14:paraId="4AADE8C9" w14:textId="3D5D7910" w:rsidR="004B36FF" w:rsidRPr="00C95F27" w:rsidRDefault="004B36FF" w:rsidP="004B36FF">
      <w:pPr>
        <w:spacing w:after="0" w:line="276" w:lineRule="auto"/>
        <w:ind w:firstLine="709"/>
        <w:jc w:val="both"/>
        <w:rPr>
          <w:rFonts w:ascii="Times New Roman" w:hAnsi="Times New Roman"/>
          <w:sz w:val="28"/>
          <w:szCs w:val="28"/>
          <w:lang w:val="uz-Cyrl-UZ"/>
        </w:rPr>
      </w:pPr>
      <w:r w:rsidRPr="00C95F27">
        <w:rPr>
          <w:rFonts w:ascii="Times New Roman" w:hAnsi="Times New Roman"/>
          <w:noProof/>
          <w:sz w:val="28"/>
          <w:szCs w:val="28"/>
          <w:lang w:val="uz-Cyrl-UZ"/>
        </w:rPr>
        <w:t xml:space="preserve">Наманган </w:t>
      </w:r>
      <w:r w:rsidRPr="00C95F27">
        <w:rPr>
          <w:rFonts w:ascii="Times New Roman" w:hAnsi="Times New Roman"/>
          <w:sz w:val="28"/>
          <w:szCs w:val="28"/>
          <w:lang w:val="uz-Cyrl-UZ"/>
        </w:rPr>
        <w:t>вилояти Давлат тиббий суғуртаси жамғармаси томонидан молиялаштириладиг</w:t>
      </w:r>
      <w:r w:rsidR="00C95F27">
        <w:rPr>
          <w:rFonts w:ascii="Times New Roman" w:hAnsi="Times New Roman"/>
          <w:sz w:val="28"/>
          <w:szCs w:val="28"/>
          <w:lang w:val="uz-Cyrl-UZ"/>
        </w:rPr>
        <w:t>а</w:t>
      </w:r>
      <w:r w:rsidRPr="00C95F27">
        <w:rPr>
          <w:rFonts w:ascii="Times New Roman" w:hAnsi="Times New Roman"/>
          <w:sz w:val="28"/>
          <w:szCs w:val="28"/>
          <w:lang w:val="uz-Cyrl-UZ"/>
        </w:rPr>
        <w:t>н тиббиёт муассасалари томонидан аҳолига кўрсатиладиган тиббий хизматларни узлуксизлигини таъминлаш мақсадида,</w:t>
      </w:r>
      <w:r w:rsidRPr="00C95F27">
        <w:rPr>
          <w:rFonts w:ascii="Times New Roman" w:hAnsi="Times New Roman"/>
          <w:noProof/>
          <w:sz w:val="28"/>
          <w:szCs w:val="28"/>
          <w:lang w:val="uz-Cyrl-UZ"/>
        </w:rPr>
        <w:t xml:space="preserve"> </w:t>
      </w:r>
      <w:r w:rsidRPr="00C95F27">
        <w:rPr>
          <w:rFonts w:ascii="Times New Roman" w:hAnsi="Times New Roman"/>
          <w:sz w:val="28"/>
          <w:szCs w:val="28"/>
          <w:lang w:val="uz-Cyrl-UZ"/>
        </w:rPr>
        <w:t>Вилоятдаги 10 та глобал ҳамда 8 та хар бир даволанганлик холат бўйича тиббиёт муассасалари билан 2025 йил учун тузилган шартномага мувофиқ, уларнинг тегишли шахсий ҳисобварақларига маблағларнининг қолган 15 фоизини ўтказиб бериш мақсадида жорий йил июн ойи учун тасдиқланган сертфикатларга асосан 9-иловалар ҳам тасдиқлатилиб тасдиқланган 9-иловаларга асосан мемориал ўрдерлар ҳам УзАСБО дастурида шакллантирилиб жамғармага тасдиқлаш учун юборилди.</w:t>
      </w:r>
    </w:p>
    <w:p w14:paraId="0CC84309" w14:textId="77777777" w:rsidR="004B36FF" w:rsidRDefault="004B36FF" w:rsidP="004B36FF">
      <w:pPr>
        <w:spacing w:after="0" w:line="276" w:lineRule="auto"/>
        <w:ind w:firstLine="709"/>
        <w:jc w:val="both"/>
        <w:rPr>
          <w:rFonts w:ascii="Times New Roman" w:hAnsi="Times New Roman"/>
          <w:noProof/>
          <w:sz w:val="28"/>
          <w:szCs w:val="28"/>
          <w:lang w:val="uz-Cyrl-UZ"/>
        </w:rPr>
      </w:pPr>
      <w:r w:rsidRPr="00C95F27">
        <w:rPr>
          <w:rFonts w:ascii="Times New Roman" w:hAnsi="Times New Roman"/>
          <w:sz w:val="28"/>
          <w:szCs w:val="28"/>
          <w:lang w:val="uz-Cyrl-UZ"/>
        </w:rPr>
        <w:t>Бундан ташқари, Давлат тиббий суғуртаси жамғармасига хар ойда берилиши белгилаб ўтилган тиббиёт ходимларига берилаётган иш хақи миқдорлари тўғрисидаги маълумот муассасалар кесимида тайёрланиб жамғарманинг тегишли бўлимларига юборилди.</w:t>
      </w:r>
    </w:p>
    <w:p w14:paraId="0EA7B644" w14:textId="77777777" w:rsidR="004B36FF" w:rsidRDefault="004B36FF" w:rsidP="005B0D7D">
      <w:pPr>
        <w:spacing w:after="0" w:line="276" w:lineRule="auto"/>
        <w:ind w:firstLine="709"/>
        <w:jc w:val="both"/>
        <w:rPr>
          <w:rFonts w:ascii="Times New Roman" w:hAnsi="Times New Roman"/>
          <w:bCs/>
          <w:noProof/>
          <w:sz w:val="28"/>
          <w:szCs w:val="28"/>
          <w:lang w:val="uz-Cyrl-UZ"/>
        </w:rPr>
      </w:pPr>
    </w:p>
    <w:p w14:paraId="765F0086" w14:textId="0CD08056" w:rsidR="004E3224" w:rsidRDefault="004E3224" w:rsidP="001C2C52">
      <w:pPr>
        <w:spacing w:after="0" w:line="276" w:lineRule="auto"/>
        <w:ind w:firstLine="709"/>
        <w:jc w:val="both"/>
        <w:rPr>
          <w:rFonts w:ascii="Times New Roman" w:hAnsi="Times New Roman"/>
          <w:noProof/>
          <w:sz w:val="28"/>
          <w:szCs w:val="28"/>
          <w:lang w:val="uz-Cyrl-UZ"/>
        </w:rPr>
      </w:pPr>
    </w:p>
    <w:p w14:paraId="3D73335E" w14:textId="39C97A97" w:rsidR="009C65E6" w:rsidRDefault="00A33F59" w:rsidP="00CA67D1">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p>
    <w:p w14:paraId="07867232" w14:textId="4FC8F18B" w:rsidR="009C65E6" w:rsidRDefault="00630061" w:rsidP="00CA67D1">
      <w:pPr>
        <w:spacing w:after="0" w:line="276" w:lineRule="auto"/>
        <w:ind w:firstLine="709"/>
        <w:jc w:val="both"/>
        <w:rPr>
          <w:rFonts w:ascii="Times New Roman" w:hAnsi="Times New Roman"/>
          <w:b/>
          <w:noProof/>
          <w:sz w:val="28"/>
          <w:szCs w:val="28"/>
          <w:lang w:val="uz-Cyrl-UZ"/>
        </w:rPr>
      </w:pPr>
      <w:r>
        <w:rPr>
          <w:rFonts w:ascii="Times New Roman" w:hAnsi="Times New Roman"/>
          <w:b/>
          <w:noProof/>
          <w:sz w:val="28"/>
          <w:szCs w:val="28"/>
          <w:lang w:val="uz-Cyrl-UZ"/>
        </w:rPr>
        <w:t>Жамғарма</w:t>
      </w:r>
      <w:r w:rsidR="007D21BE">
        <w:rPr>
          <w:rFonts w:ascii="Times New Roman" w:hAnsi="Times New Roman"/>
          <w:b/>
          <w:noProof/>
          <w:sz w:val="28"/>
          <w:szCs w:val="28"/>
          <w:lang w:val="uz-Cyrl-UZ"/>
        </w:rPr>
        <w:t>си</w:t>
      </w:r>
      <w:r w:rsidR="009C65E6">
        <w:rPr>
          <w:rFonts w:ascii="Times New Roman" w:hAnsi="Times New Roman"/>
          <w:b/>
          <w:noProof/>
          <w:sz w:val="28"/>
          <w:szCs w:val="28"/>
          <w:lang w:val="uz-Cyrl-UZ"/>
        </w:rPr>
        <w:t xml:space="preserve"> </w:t>
      </w:r>
      <w:r w:rsidR="00A33F59" w:rsidRPr="00A33F59">
        <w:rPr>
          <w:rFonts w:ascii="Times New Roman" w:hAnsi="Times New Roman"/>
          <w:b/>
          <w:noProof/>
          <w:sz w:val="28"/>
          <w:szCs w:val="28"/>
          <w:lang w:val="uz-Cyrl-UZ"/>
        </w:rPr>
        <w:t>Наманган</w:t>
      </w:r>
    </w:p>
    <w:p w14:paraId="4BD7A1DC" w14:textId="7E759D52" w:rsidR="00A33F59" w:rsidRPr="00A33F59" w:rsidRDefault="00A33F59" w:rsidP="00CA67D1">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t>худудий бош</w:t>
      </w:r>
      <w:r w:rsidR="009C65E6">
        <w:rPr>
          <w:rFonts w:ascii="Times New Roman" w:hAnsi="Times New Roman"/>
          <w:b/>
          <w:noProof/>
          <w:sz w:val="28"/>
          <w:szCs w:val="28"/>
          <w:lang w:val="uz-Cyrl-UZ"/>
        </w:rPr>
        <w:t xml:space="preserve"> </w:t>
      </w:r>
      <w:r w:rsidRPr="00A33F59">
        <w:rPr>
          <w:rFonts w:ascii="Times New Roman" w:hAnsi="Times New Roman"/>
          <w:b/>
          <w:noProof/>
          <w:sz w:val="28"/>
          <w:szCs w:val="28"/>
          <w:lang w:val="uz-Cyrl-UZ"/>
        </w:rPr>
        <w:t>мутахассиси</w:t>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t>М.</w:t>
      </w:r>
      <w:r w:rsidR="00226972">
        <w:rPr>
          <w:rFonts w:ascii="Times New Roman" w:hAnsi="Times New Roman"/>
          <w:b/>
          <w:noProof/>
          <w:sz w:val="28"/>
          <w:szCs w:val="28"/>
          <w:lang w:val="uz-Cyrl-UZ"/>
        </w:rPr>
        <w:t xml:space="preserve"> </w:t>
      </w:r>
      <w:bookmarkStart w:id="0" w:name="_GoBack"/>
      <w:bookmarkEnd w:id="0"/>
      <w:r w:rsidRPr="00A33F59">
        <w:rPr>
          <w:rFonts w:ascii="Times New Roman" w:hAnsi="Times New Roman"/>
          <w:b/>
          <w:noProof/>
          <w:sz w:val="28"/>
          <w:szCs w:val="28"/>
          <w:lang w:val="uz-Cyrl-UZ"/>
        </w:rPr>
        <w:t>Жўрабоев</w:t>
      </w:r>
    </w:p>
    <w:sectPr w:rsidR="00A33F59" w:rsidRPr="00A33F59" w:rsidSect="004B36FF">
      <w:pgSz w:w="11906" w:h="16838"/>
      <w:pgMar w:top="993" w:right="851" w:bottom="5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9983A2" w14:textId="77777777" w:rsidR="004B10F8" w:rsidRDefault="004B10F8">
      <w:pPr>
        <w:spacing w:after="0" w:line="240" w:lineRule="auto"/>
      </w:pPr>
      <w:r>
        <w:separator/>
      </w:r>
    </w:p>
  </w:endnote>
  <w:endnote w:type="continuationSeparator" w:id="0">
    <w:p w14:paraId="52F8B826" w14:textId="77777777" w:rsidR="004B10F8" w:rsidRDefault="004B10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11C940" w14:textId="77777777" w:rsidR="004B10F8" w:rsidRDefault="004B10F8">
      <w:pPr>
        <w:spacing w:after="0" w:line="240" w:lineRule="auto"/>
      </w:pPr>
      <w:r>
        <w:separator/>
      </w:r>
    </w:p>
  </w:footnote>
  <w:footnote w:type="continuationSeparator" w:id="0">
    <w:p w14:paraId="67A9F56D" w14:textId="77777777" w:rsidR="004B10F8" w:rsidRDefault="004B10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124640"/>
    <w:multiLevelType w:val="multilevel"/>
    <w:tmpl w:val="8CA07B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9CF1312"/>
    <w:multiLevelType w:val="hybridMultilevel"/>
    <w:tmpl w:val="B8820A9C"/>
    <w:lvl w:ilvl="0" w:tplc="ED5C9E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B470A47"/>
    <w:multiLevelType w:val="hybridMultilevel"/>
    <w:tmpl w:val="DFE04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A5503E"/>
    <w:multiLevelType w:val="multilevel"/>
    <w:tmpl w:val="698ED630"/>
    <w:lvl w:ilvl="0">
      <w:start w:val="1"/>
      <w:numFmt w:val="decimal"/>
      <w:lvlText w:val="%1."/>
      <w:lvlJc w:val="left"/>
      <w:pPr>
        <w:ind w:left="928" w:hanging="360"/>
      </w:pPr>
      <w:rPr>
        <w:rFonts w:ascii="Times New Roman" w:eastAsia="Calibri" w:hAnsi="Times New Roman" w:cs="Times New Roman"/>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36B3410B"/>
    <w:multiLevelType w:val="hybridMultilevel"/>
    <w:tmpl w:val="8370D9D0"/>
    <w:lvl w:ilvl="0" w:tplc="2BD4B990">
      <w:start w:val="1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8CF22BC"/>
    <w:multiLevelType w:val="hybridMultilevel"/>
    <w:tmpl w:val="2DFA4D88"/>
    <w:lvl w:ilvl="0" w:tplc="7326FCC2">
      <w:start w:val="6"/>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4B135A5B"/>
    <w:multiLevelType w:val="hybridMultilevel"/>
    <w:tmpl w:val="2734449E"/>
    <w:lvl w:ilvl="0" w:tplc="1830461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6333460"/>
    <w:multiLevelType w:val="hybridMultilevel"/>
    <w:tmpl w:val="C6B6BCA6"/>
    <w:lvl w:ilvl="0" w:tplc="37E4AE22">
      <w:start w:val="5"/>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70EE2602"/>
    <w:multiLevelType w:val="hybridMultilevel"/>
    <w:tmpl w:val="122A2A26"/>
    <w:lvl w:ilvl="0" w:tplc="0DCEE8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7"/>
  </w:num>
  <w:num w:numId="3">
    <w:abstractNumId w:val="4"/>
  </w:num>
  <w:num w:numId="4">
    <w:abstractNumId w:val="5"/>
  </w:num>
  <w:num w:numId="5">
    <w:abstractNumId w:val="8"/>
  </w:num>
  <w:num w:numId="6">
    <w:abstractNumId w:val="0"/>
  </w:num>
  <w:num w:numId="7">
    <w:abstractNumId w:val="1"/>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0C0"/>
    <w:rsid w:val="0000796D"/>
    <w:rsid w:val="00017A1C"/>
    <w:rsid w:val="000407DC"/>
    <w:rsid w:val="00055737"/>
    <w:rsid w:val="000726A5"/>
    <w:rsid w:val="000762D3"/>
    <w:rsid w:val="000820CF"/>
    <w:rsid w:val="000908D4"/>
    <w:rsid w:val="00092FF0"/>
    <w:rsid w:val="00093922"/>
    <w:rsid w:val="000C25BE"/>
    <w:rsid w:val="000C6118"/>
    <w:rsid w:val="000C6686"/>
    <w:rsid w:val="000F0AD7"/>
    <w:rsid w:val="000F3F0A"/>
    <w:rsid w:val="000F5AFC"/>
    <w:rsid w:val="00107C45"/>
    <w:rsid w:val="00121028"/>
    <w:rsid w:val="001313EE"/>
    <w:rsid w:val="00151712"/>
    <w:rsid w:val="00161C87"/>
    <w:rsid w:val="001714D2"/>
    <w:rsid w:val="00182D8E"/>
    <w:rsid w:val="0018329B"/>
    <w:rsid w:val="001A2E78"/>
    <w:rsid w:val="001B7CB4"/>
    <w:rsid w:val="001C119F"/>
    <w:rsid w:val="001C2C52"/>
    <w:rsid w:val="001D16D7"/>
    <w:rsid w:val="001D180E"/>
    <w:rsid w:val="001D5B4E"/>
    <w:rsid w:val="001E3C98"/>
    <w:rsid w:val="001F65B2"/>
    <w:rsid w:val="00206F98"/>
    <w:rsid w:val="002204E4"/>
    <w:rsid w:val="00226972"/>
    <w:rsid w:val="00236F60"/>
    <w:rsid w:val="00245F02"/>
    <w:rsid w:val="002576FC"/>
    <w:rsid w:val="00282D0C"/>
    <w:rsid w:val="00294213"/>
    <w:rsid w:val="002A6628"/>
    <w:rsid w:val="002B5CF3"/>
    <w:rsid w:val="002E686A"/>
    <w:rsid w:val="00302AE9"/>
    <w:rsid w:val="0031617B"/>
    <w:rsid w:val="0037742A"/>
    <w:rsid w:val="003911AC"/>
    <w:rsid w:val="003A6C42"/>
    <w:rsid w:val="003B3CBE"/>
    <w:rsid w:val="003B4217"/>
    <w:rsid w:val="003B7C42"/>
    <w:rsid w:val="003C5348"/>
    <w:rsid w:val="003C6A8F"/>
    <w:rsid w:val="00407859"/>
    <w:rsid w:val="00420AC5"/>
    <w:rsid w:val="00464997"/>
    <w:rsid w:val="004905F5"/>
    <w:rsid w:val="004950AB"/>
    <w:rsid w:val="004A5113"/>
    <w:rsid w:val="004A74B8"/>
    <w:rsid w:val="004B10F8"/>
    <w:rsid w:val="004B36FF"/>
    <w:rsid w:val="004E3224"/>
    <w:rsid w:val="004E4687"/>
    <w:rsid w:val="004F283C"/>
    <w:rsid w:val="0051769D"/>
    <w:rsid w:val="005430C1"/>
    <w:rsid w:val="00545569"/>
    <w:rsid w:val="00554737"/>
    <w:rsid w:val="00557D13"/>
    <w:rsid w:val="00581D22"/>
    <w:rsid w:val="00590613"/>
    <w:rsid w:val="005B0D7D"/>
    <w:rsid w:val="005B4427"/>
    <w:rsid w:val="005B692D"/>
    <w:rsid w:val="005C2560"/>
    <w:rsid w:val="005D2193"/>
    <w:rsid w:val="005D7E3F"/>
    <w:rsid w:val="006220C0"/>
    <w:rsid w:val="00625C5D"/>
    <w:rsid w:val="00626BDC"/>
    <w:rsid w:val="00630061"/>
    <w:rsid w:val="00660C76"/>
    <w:rsid w:val="00664B94"/>
    <w:rsid w:val="0067284A"/>
    <w:rsid w:val="00672D24"/>
    <w:rsid w:val="00680F40"/>
    <w:rsid w:val="0068172F"/>
    <w:rsid w:val="00682C40"/>
    <w:rsid w:val="00694789"/>
    <w:rsid w:val="00697DFE"/>
    <w:rsid w:val="006A0033"/>
    <w:rsid w:val="006B00DD"/>
    <w:rsid w:val="006C1D73"/>
    <w:rsid w:val="006C264F"/>
    <w:rsid w:val="006D1811"/>
    <w:rsid w:val="006E3585"/>
    <w:rsid w:val="006F45F8"/>
    <w:rsid w:val="00713D6E"/>
    <w:rsid w:val="0072457B"/>
    <w:rsid w:val="00725C82"/>
    <w:rsid w:val="007348D5"/>
    <w:rsid w:val="0073677A"/>
    <w:rsid w:val="00736FE3"/>
    <w:rsid w:val="00751B7C"/>
    <w:rsid w:val="0075220D"/>
    <w:rsid w:val="0075436B"/>
    <w:rsid w:val="007645C3"/>
    <w:rsid w:val="007765D8"/>
    <w:rsid w:val="007948FF"/>
    <w:rsid w:val="007A0FA3"/>
    <w:rsid w:val="007B681B"/>
    <w:rsid w:val="007C00AA"/>
    <w:rsid w:val="007C2525"/>
    <w:rsid w:val="007D21BE"/>
    <w:rsid w:val="007E11DC"/>
    <w:rsid w:val="007F3EB2"/>
    <w:rsid w:val="008154A0"/>
    <w:rsid w:val="00817830"/>
    <w:rsid w:val="00820C01"/>
    <w:rsid w:val="00821BF1"/>
    <w:rsid w:val="00835DFE"/>
    <w:rsid w:val="008436EC"/>
    <w:rsid w:val="008442A3"/>
    <w:rsid w:val="00887F0A"/>
    <w:rsid w:val="00897F64"/>
    <w:rsid w:val="008C650A"/>
    <w:rsid w:val="008E10C1"/>
    <w:rsid w:val="0090463B"/>
    <w:rsid w:val="0091433B"/>
    <w:rsid w:val="0091718D"/>
    <w:rsid w:val="0095353D"/>
    <w:rsid w:val="00972DDF"/>
    <w:rsid w:val="00976C7F"/>
    <w:rsid w:val="00980951"/>
    <w:rsid w:val="0098557B"/>
    <w:rsid w:val="0098794B"/>
    <w:rsid w:val="009A18DE"/>
    <w:rsid w:val="009C4698"/>
    <w:rsid w:val="009C65E6"/>
    <w:rsid w:val="009D1226"/>
    <w:rsid w:val="009D4F3F"/>
    <w:rsid w:val="009E4F43"/>
    <w:rsid w:val="00A106D0"/>
    <w:rsid w:val="00A23FE0"/>
    <w:rsid w:val="00A33F59"/>
    <w:rsid w:val="00A42EFE"/>
    <w:rsid w:val="00A46CA9"/>
    <w:rsid w:val="00A46D11"/>
    <w:rsid w:val="00A67F0B"/>
    <w:rsid w:val="00A910BF"/>
    <w:rsid w:val="00AA3C17"/>
    <w:rsid w:val="00AA5238"/>
    <w:rsid w:val="00AB2A6B"/>
    <w:rsid w:val="00AB7FA5"/>
    <w:rsid w:val="00AD0885"/>
    <w:rsid w:val="00AD13AF"/>
    <w:rsid w:val="00AD3002"/>
    <w:rsid w:val="00AD5F1B"/>
    <w:rsid w:val="00AD79F2"/>
    <w:rsid w:val="00B0773F"/>
    <w:rsid w:val="00B161BB"/>
    <w:rsid w:val="00B365FF"/>
    <w:rsid w:val="00B50983"/>
    <w:rsid w:val="00B53344"/>
    <w:rsid w:val="00B61434"/>
    <w:rsid w:val="00B67AF4"/>
    <w:rsid w:val="00B72FA7"/>
    <w:rsid w:val="00B77D53"/>
    <w:rsid w:val="00B8176C"/>
    <w:rsid w:val="00B848E7"/>
    <w:rsid w:val="00BB1B88"/>
    <w:rsid w:val="00BE3A8D"/>
    <w:rsid w:val="00BF7BA8"/>
    <w:rsid w:val="00C04EBF"/>
    <w:rsid w:val="00C15752"/>
    <w:rsid w:val="00C1688A"/>
    <w:rsid w:val="00C30B3F"/>
    <w:rsid w:val="00C37547"/>
    <w:rsid w:val="00C4336B"/>
    <w:rsid w:val="00C52EC6"/>
    <w:rsid w:val="00C80574"/>
    <w:rsid w:val="00C95F27"/>
    <w:rsid w:val="00CA67D1"/>
    <w:rsid w:val="00CB2319"/>
    <w:rsid w:val="00CB760D"/>
    <w:rsid w:val="00CB7DC1"/>
    <w:rsid w:val="00CD1C0F"/>
    <w:rsid w:val="00CD72EE"/>
    <w:rsid w:val="00CE1972"/>
    <w:rsid w:val="00CE1E2D"/>
    <w:rsid w:val="00CE3699"/>
    <w:rsid w:val="00CE64E6"/>
    <w:rsid w:val="00CE7DC5"/>
    <w:rsid w:val="00D071A9"/>
    <w:rsid w:val="00D3555F"/>
    <w:rsid w:val="00D62B30"/>
    <w:rsid w:val="00D64B10"/>
    <w:rsid w:val="00D64EF4"/>
    <w:rsid w:val="00D65B04"/>
    <w:rsid w:val="00D91908"/>
    <w:rsid w:val="00DB34F1"/>
    <w:rsid w:val="00DC1FB7"/>
    <w:rsid w:val="00DD3630"/>
    <w:rsid w:val="00DE4F43"/>
    <w:rsid w:val="00DE6676"/>
    <w:rsid w:val="00DF5AEA"/>
    <w:rsid w:val="00E075CD"/>
    <w:rsid w:val="00E13256"/>
    <w:rsid w:val="00E1755A"/>
    <w:rsid w:val="00E22188"/>
    <w:rsid w:val="00E22EDC"/>
    <w:rsid w:val="00E23A5B"/>
    <w:rsid w:val="00E31D1B"/>
    <w:rsid w:val="00E37CFA"/>
    <w:rsid w:val="00E45383"/>
    <w:rsid w:val="00E55BBE"/>
    <w:rsid w:val="00E602DD"/>
    <w:rsid w:val="00E6498D"/>
    <w:rsid w:val="00E85B2C"/>
    <w:rsid w:val="00E91CED"/>
    <w:rsid w:val="00E9656C"/>
    <w:rsid w:val="00E972CE"/>
    <w:rsid w:val="00EA325E"/>
    <w:rsid w:val="00EB62E1"/>
    <w:rsid w:val="00EE3029"/>
    <w:rsid w:val="00EE699D"/>
    <w:rsid w:val="00F428D3"/>
    <w:rsid w:val="00F50600"/>
    <w:rsid w:val="00F54E08"/>
    <w:rsid w:val="00F77C38"/>
    <w:rsid w:val="00FA681A"/>
    <w:rsid w:val="00FA683C"/>
    <w:rsid w:val="00FC2AB3"/>
    <w:rsid w:val="00FF6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55B64"/>
  <w15:docId w15:val="{74CA8FA0-2661-43AB-B0AB-95DA1668B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3344"/>
    <w:pPr>
      <w:spacing w:after="160" w:line="259" w:lineRule="auto"/>
    </w:pPr>
    <w:rPr>
      <w:sz w:val="22"/>
      <w:szCs w:val="22"/>
      <w:lang w:val="ru-RU"/>
    </w:rPr>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Balloon Text"/>
    <w:basedOn w:val="a"/>
    <w:link w:val="a5"/>
    <w:uiPriority w:val="99"/>
    <w:semiHidden/>
    <w:unhideWhenUsed/>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Pr>
      <w:rFonts w:ascii="Segoe UI" w:hAnsi="Segoe UI" w:cs="Segoe UI"/>
      <w:sz w:val="18"/>
      <w:szCs w:val="18"/>
    </w:rPr>
  </w:style>
  <w:style w:type="character" w:customStyle="1" w:styleId="10">
    <w:name w:val="Заголовок 1 Знак"/>
    <w:link w:val="1"/>
    <w:uiPriority w:val="9"/>
    <w:rPr>
      <w:rFonts w:ascii="Times New Roman" w:eastAsia="Times New Roman" w:hAnsi="Times New Roman"/>
      <w:b/>
      <w:bCs/>
      <w:kern w:val="36"/>
      <w:sz w:val="48"/>
      <w:szCs w:val="48"/>
    </w:rPr>
  </w:style>
  <w:style w:type="paragraph" w:styleId="HTML">
    <w:name w:val="HTML Address"/>
    <w:basedOn w:val="a"/>
    <w:link w:val="HTML0"/>
    <w:uiPriority w:val="99"/>
    <w:semiHidden/>
    <w:unhideWhenUsed/>
    <w:pPr>
      <w:spacing w:after="0" w:line="240" w:lineRule="auto"/>
    </w:pPr>
    <w:rPr>
      <w:rFonts w:ascii="Times New Roman" w:eastAsia="Times New Roman" w:hAnsi="Times New Roman"/>
      <w:i/>
      <w:iCs/>
      <w:sz w:val="24"/>
      <w:szCs w:val="24"/>
      <w:lang w:eastAsia="ru-RU"/>
    </w:rPr>
  </w:style>
  <w:style w:type="character" w:customStyle="1" w:styleId="HTML0">
    <w:name w:val="Адрес HTML Знак"/>
    <w:link w:val="HTML"/>
    <w:uiPriority w:val="99"/>
    <w:semiHidden/>
    <w:rPr>
      <w:rFonts w:ascii="Times New Roman" w:eastAsia="Times New Roman" w:hAnsi="Times New Roman"/>
      <w:i/>
      <w:iCs/>
      <w:sz w:val="24"/>
      <w:szCs w:val="24"/>
    </w:rPr>
  </w:style>
  <w:style w:type="character" w:styleId="a6">
    <w:name w:val="Emphasis"/>
    <w:uiPriority w:val="20"/>
    <w:qFormat/>
    <w:rPr>
      <w:i/>
      <w:iCs/>
    </w:rPr>
  </w:style>
  <w:style w:type="paragraph" w:styleId="a7">
    <w:name w:val="Title"/>
    <w:basedOn w:val="a"/>
    <w:next w:val="a"/>
    <w:link w:val="a8"/>
    <w:uiPriority w:val="10"/>
    <w:qFormat/>
    <w:pPr>
      <w:spacing w:before="240" w:after="60"/>
      <w:jc w:val="center"/>
      <w:outlineLvl w:val="0"/>
    </w:pPr>
    <w:rPr>
      <w:rFonts w:ascii="Calibri Light" w:eastAsia="Times New Roman" w:hAnsi="Calibri Light"/>
      <w:b/>
      <w:bCs/>
      <w:kern w:val="28"/>
      <w:sz w:val="32"/>
      <w:szCs w:val="32"/>
    </w:rPr>
  </w:style>
  <w:style w:type="character" w:customStyle="1" w:styleId="a8">
    <w:name w:val="Заголовок Знак"/>
    <w:link w:val="a7"/>
    <w:uiPriority w:val="10"/>
    <w:rPr>
      <w:rFonts w:ascii="Calibri Light" w:eastAsia="Times New Roman" w:hAnsi="Calibri Light" w:cs="Times New Roman"/>
      <w:b/>
      <w:bCs/>
      <w:kern w:val="28"/>
      <w:sz w:val="32"/>
      <w:szCs w:val="32"/>
      <w:lang w:eastAsia="en-US"/>
    </w:rPr>
  </w:style>
  <w:style w:type="character" w:customStyle="1" w:styleId="2">
    <w:name w:val="Основной текст (2)_"/>
    <w:link w:val="20"/>
    <w:rPr>
      <w:rFonts w:ascii="Times New Roman" w:eastAsia="Times New Roman" w:hAnsi="Times New Roman"/>
      <w:sz w:val="26"/>
      <w:szCs w:val="26"/>
      <w:shd w:val="clear" w:color="auto" w:fill="FFFFFF"/>
    </w:rPr>
  </w:style>
  <w:style w:type="paragraph" w:customStyle="1" w:styleId="20">
    <w:name w:val="Основной текст (2)"/>
    <w:basedOn w:val="a"/>
    <w:link w:val="2"/>
    <w:pPr>
      <w:widowControl w:val="0"/>
      <w:shd w:val="clear" w:color="auto" w:fill="FFFFFF"/>
      <w:spacing w:before="420" w:after="120" w:line="322" w:lineRule="exact"/>
      <w:ind w:hanging="640"/>
    </w:pPr>
    <w:rPr>
      <w:rFonts w:ascii="Times New Roman" w:eastAsia="Times New Roman" w:hAnsi="Times New Roman"/>
      <w:sz w:val="26"/>
      <w:szCs w:val="26"/>
      <w:lang w:eastAsia="ru-RU"/>
    </w:rPr>
  </w:style>
  <w:style w:type="paragraph" w:styleId="a9">
    <w:name w:val="header"/>
    <w:basedOn w:val="a"/>
    <w:link w:val="aa"/>
    <w:uiPriority w:val="99"/>
    <w:unhideWhenUsed/>
    <w:pPr>
      <w:tabs>
        <w:tab w:val="center" w:pos="4677"/>
        <w:tab w:val="right" w:pos="9355"/>
      </w:tabs>
    </w:pPr>
  </w:style>
  <w:style w:type="character" w:customStyle="1" w:styleId="aa">
    <w:name w:val="Верхний колонтитул Знак"/>
    <w:link w:val="a9"/>
    <w:uiPriority w:val="99"/>
    <w:rPr>
      <w:sz w:val="22"/>
      <w:szCs w:val="22"/>
      <w:lang w:eastAsia="en-US"/>
    </w:rPr>
  </w:style>
  <w:style w:type="paragraph" w:styleId="ab">
    <w:name w:val="footer"/>
    <w:basedOn w:val="a"/>
    <w:link w:val="ac"/>
    <w:uiPriority w:val="99"/>
    <w:unhideWhenUsed/>
    <w:pPr>
      <w:tabs>
        <w:tab w:val="center" w:pos="4677"/>
        <w:tab w:val="right" w:pos="9355"/>
      </w:tabs>
    </w:pPr>
  </w:style>
  <w:style w:type="character" w:customStyle="1" w:styleId="ac">
    <w:name w:val="Нижний колонтитул Знак"/>
    <w:link w:val="ab"/>
    <w:uiPriority w:val="99"/>
    <w:rPr>
      <w:sz w:val="22"/>
      <w:szCs w:val="22"/>
      <w:lang w:eastAsia="en-US"/>
    </w:rPr>
  </w:style>
  <w:style w:type="paragraph" w:styleId="ad">
    <w:name w:val="No Spacing"/>
    <w:link w:val="ae"/>
    <w:uiPriority w:val="1"/>
    <w:qFormat/>
    <w:rPr>
      <w:sz w:val="22"/>
      <w:szCs w:val="22"/>
      <w:lang w:val="ru-RU"/>
    </w:rPr>
  </w:style>
  <w:style w:type="character" w:customStyle="1" w:styleId="ae">
    <w:name w:val="Без интервала Знак"/>
    <w:link w:val="ad"/>
    <w:uiPriority w:val="1"/>
    <w:locked/>
    <w:rPr>
      <w:sz w:val="22"/>
      <w:szCs w:val="22"/>
      <w:lang w:eastAsia="en-US"/>
    </w:rPr>
  </w:style>
  <w:style w:type="table" w:styleId="af">
    <w:name w:val="Table Grid"/>
    <w:basedOn w:val="a1"/>
    <w:uiPriority w:val="3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416685">
      <w:bodyDiv w:val="1"/>
      <w:marLeft w:val="0"/>
      <w:marRight w:val="0"/>
      <w:marTop w:val="0"/>
      <w:marBottom w:val="0"/>
      <w:divBdr>
        <w:top w:val="none" w:sz="0" w:space="0" w:color="auto"/>
        <w:left w:val="none" w:sz="0" w:space="0" w:color="auto"/>
        <w:bottom w:val="none" w:sz="0" w:space="0" w:color="auto"/>
        <w:right w:val="none" w:sz="0" w:space="0" w:color="auto"/>
      </w:divBdr>
    </w:div>
    <w:div w:id="132866828">
      <w:bodyDiv w:val="1"/>
      <w:marLeft w:val="0"/>
      <w:marRight w:val="0"/>
      <w:marTop w:val="0"/>
      <w:marBottom w:val="0"/>
      <w:divBdr>
        <w:top w:val="none" w:sz="0" w:space="0" w:color="auto"/>
        <w:left w:val="none" w:sz="0" w:space="0" w:color="auto"/>
        <w:bottom w:val="none" w:sz="0" w:space="0" w:color="auto"/>
        <w:right w:val="none" w:sz="0" w:space="0" w:color="auto"/>
      </w:divBdr>
    </w:div>
    <w:div w:id="212156327">
      <w:bodyDiv w:val="1"/>
      <w:marLeft w:val="0"/>
      <w:marRight w:val="0"/>
      <w:marTop w:val="0"/>
      <w:marBottom w:val="0"/>
      <w:divBdr>
        <w:top w:val="none" w:sz="0" w:space="0" w:color="auto"/>
        <w:left w:val="none" w:sz="0" w:space="0" w:color="auto"/>
        <w:bottom w:val="none" w:sz="0" w:space="0" w:color="auto"/>
        <w:right w:val="none" w:sz="0" w:space="0" w:color="auto"/>
      </w:divBdr>
    </w:div>
    <w:div w:id="275672086">
      <w:bodyDiv w:val="1"/>
      <w:marLeft w:val="0"/>
      <w:marRight w:val="0"/>
      <w:marTop w:val="0"/>
      <w:marBottom w:val="0"/>
      <w:divBdr>
        <w:top w:val="none" w:sz="0" w:space="0" w:color="auto"/>
        <w:left w:val="none" w:sz="0" w:space="0" w:color="auto"/>
        <w:bottom w:val="none" w:sz="0" w:space="0" w:color="auto"/>
        <w:right w:val="none" w:sz="0" w:space="0" w:color="auto"/>
      </w:divBdr>
    </w:div>
    <w:div w:id="479426749">
      <w:bodyDiv w:val="1"/>
      <w:marLeft w:val="0"/>
      <w:marRight w:val="0"/>
      <w:marTop w:val="0"/>
      <w:marBottom w:val="0"/>
      <w:divBdr>
        <w:top w:val="none" w:sz="0" w:space="0" w:color="auto"/>
        <w:left w:val="none" w:sz="0" w:space="0" w:color="auto"/>
        <w:bottom w:val="none" w:sz="0" w:space="0" w:color="auto"/>
        <w:right w:val="none" w:sz="0" w:space="0" w:color="auto"/>
      </w:divBdr>
    </w:div>
    <w:div w:id="540442053">
      <w:bodyDiv w:val="1"/>
      <w:marLeft w:val="0"/>
      <w:marRight w:val="0"/>
      <w:marTop w:val="0"/>
      <w:marBottom w:val="0"/>
      <w:divBdr>
        <w:top w:val="none" w:sz="0" w:space="0" w:color="auto"/>
        <w:left w:val="none" w:sz="0" w:space="0" w:color="auto"/>
        <w:bottom w:val="none" w:sz="0" w:space="0" w:color="auto"/>
        <w:right w:val="none" w:sz="0" w:space="0" w:color="auto"/>
      </w:divBdr>
    </w:div>
    <w:div w:id="677149190">
      <w:bodyDiv w:val="1"/>
      <w:marLeft w:val="0"/>
      <w:marRight w:val="0"/>
      <w:marTop w:val="0"/>
      <w:marBottom w:val="0"/>
      <w:divBdr>
        <w:top w:val="none" w:sz="0" w:space="0" w:color="auto"/>
        <w:left w:val="none" w:sz="0" w:space="0" w:color="auto"/>
        <w:bottom w:val="none" w:sz="0" w:space="0" w:color="auto"/>
        <w:right w:val="none" w:sz="0" w:space="0" w:color="auto"/>
      </w:divBdr>
    </w:div>
    <w:div w:id="689336954">
      <w:bodyDiv w:val="1"/>
      <w:marLeft w:val="0"/>
      <w:marRight w:val="0"/>
      <w:marTop w:val="0"/>
      <w:marBottom w:val="0"/>
      <w:divBdr>
        <w:top w:val="none" w:sz="0" w:space="0" w:color="auto"/>
        <w:left w:val="none" w:sz="0" w:space="0" w:color="auto"/>
        <w:bottom w:val="none" w:sz="0" w:space="0" w:color="auto"/>
        <w:right w:val="none" w:sz="0" w:space="0" w:color="auto"/>
      </w:divBdr>
    </w:div>
    <w:div w:id="788355664">
      <w:bodyDiv w:val="1"/>
      <w:marLeft w:val="0"/>
      <w:marRight w:val="0"/>
      <w:marTop w:val="0"/>
      <w:marBottom w:val="0"/>
      <w:divBdr>
        <w:top w:val="none" w:sz="0" w:space="0" w:color="auto"/>
        <w:left w:val="none" w:sz="0" w:space="0" w:color="auto"/>
        <w:bottom w:val="none" w:sz="0" w:space="0" w:color="auto"/>
        <w:right w:val="none" w:sz="0" w:space="0" w:color="auto"/>
      </w:divBdr>
    </w:div>
    <w:div w:id="789587278">
      <w:bodyDiv w:val="1"/>
      <w:marLeft w:val="0"/>
      <w:marRight w:val="0"/>
      <w:marTop w:val="0"/>
      <w:marBottom w:val="0"/>
      <w:divBdr>
        <w:top w:val="none" w:sz="0" w:space="0" w:color="auto"/>
        <w:left w:val="none" w:sz="0" w:space="0" w:color="auto"/>
        <w:bottom w:val="none" w:sz="0" w:space="0" w:color="auto"/>
        <w:right w:val="none" w:sz="0" w:space="0" w:color="auto"/>
      </w:divBdr>
    </w:div>
    <w:div w:id="829253453">
      <w:bodyDiv w:val="1"/>
      <w:marLeft w:val="0"/>
      <w:marRight w:val="0"/>
      <w:marTop w:val="0"/>
      <w:marBottom w:val="0"/>
      <w:divBdr>
        <w:top w:val="none" w:sz="0" w:space="0" w:color="auto"/>
        <w:left w:val="none" w:sz="0" w:space="0" w:color="auto"/>
        <w:bottom w:val="none" w:sz="0" w:space="0" w:color="auto"/>
        <w:right w:val="none" w:sz="0" w:space="0" w:color="auto"/>
      </w:divBdr>
    </w:div>
    <w:div w:id="935096545">
      <w:bodyDiv w:val="1"/>
      <w:marLeft w:val="0"/>
      <w:marRight w:val="0"/>
      <w:marTop w:val="0"/>
      <w:marBottom w:val="0"/>
      <w:divBdr>
        <w:top w:val="none" w:sz="0" w:space="0" w:color="auto"/>
        <w:left w:val="none" w:sz="0" w:space="0" w:color="auto"/>
        <w:bottom w:val="none" w:sz="0" w:space="0" w:color="auto"/>
        <w:right w:val="none" w:sz="0" w:space="0" w:color="auto"/>
      </w:divBdr>
    </w:div>
    <w:div w:id="938372882">
      <w:bodyDiv w:val="1"/>
      <w:marLeft w:val="0"/>
      <w:marRight w:val="0"/>
      <w:marTop w:val="0"/>
      <w:marBottom w:val="0"/>
      <w:divBdr>
        <w:top w:val="none" w:sz="0" w:space="0" w:color="auto"/>
        <w:left w:val="none" w:sz="0" w:space="0" w:color="auto"/>
        <w:bottom w:val="none" w:sz="0" w:space="0" w:color="auto"/>
        <w:right w:val="none" w:sz="0" w:space="0" w:color="auto"/>
      </w:divBdr>
    </w:div>
    <w:div w:id="951130822">
      <w:bodyDiv w:val="1"/>
      <w:marLeft w:val="0"/>
      <w:marRight w:val="0"/>
      <w:marTop w:val="0"/>
      <w:marBottom w:val="0"/>
      <w:divBdr>
        <w:top w:val="none" w:sz="0" w:space="0" w:color="auto"/>
        <w:left w:val="none" w:sz="0" w:space="0" w:color="auto"/>
        <w:bottom w:val="none" w:sz="0" w:space="0" w:color="auto"/>
        <w:right w:val="none" w:sz="0" w:space="0" w:color="auto"/>
      </w:divBdr>
    </w:div>
    <w:div w:id="1009914884">
      <w:bodyDiv w:val="1"/>
      <w:marLeft w:val="0"/>
      <w:marRight w:val="0"/>
      <w:marTop w:val="0"/>
      <w:marBottom w:val="0"/>
      <w:divBdr>
        <w:top w:val="none" w:sz="0" w:space="0" w:color="auto"/>
        <w:left w:val="none" w:sz="0" w:space="0" w:color="auto"/>
        <w:bottom w:val="none" w:sz="0" w:space="0" w:color="auto"/>
        <w:right w:val="none" w:sz="0" w:space="0" w:color="auto"/>
      </w:divBdr>
    </w:div>
    <w:div w:id="1145319782">
      <w:bodyDiv w:val="1"/>
      <w:marLeft w:val="0"/>
      <w:marRight w:val="0"/>
      <w:marTop w:val="0"/>
      <w:marBottom w:val="0"/>
      <w:divBdr>
        <w:top w:val="none" w:sz="0" w:space="0" w:color="auto"/>
        <w:left w:val="none" w:sz="0" w:space="0" w:color="auto"/>
        <w:bottom w:val="none" w:sz="0" w:space="0" w:color="auto"/>
        <w:right w:val="none" w:sz="0" w:space="0" w:color="auto"/>
      </w:divBdr>
    </w:div>
    <w:div w:id="1169902509">
      <w:bodyDiv w:val="1"/>
      <w:marLeft w:val="0"/>
      <w:marRight w:val="0"/>
      <w:marTop w:val="0"/>
      <w:marBottom w:val="0"/>
      <w:divBdr>
        <w:top w:val="none" w:sz="0" w:space="0" w:color="auto"/>
        <w:left w:val="none" w:sz="0" w:space="0" w:color="auto"/>
        <w:bottom w:val="none" w:sz="0" w:space="0" w:color="auto"/>
        <w:right w:val="none" w:sz="0" w:space="0" w:color="auto"/>
      </w:divBdr>
    </w:div>
    <w:div w:id="1216350765">
      <w:bodyDiv w:val="1"/>
      <w:marLeft w:val="0"/>
      <w:marRight w:val="0"/>
      <w:marTop w:val="0"/>
      <w:marBottom w:val="0"/>
      <w:divBdr>
        <w:top w:val="none" w:sz="0" w:space="0" w:color="auto"/>
        <w:left w:val="none" w:sz="0" w:space="0" w:color="auto"/>
        <w:bottom w:val="none" w:sz="0" w:space="0" w:color="auto"/>
        <w:right w:val="none" w:sz="0" w:space="0" w:color="auto"/>
      </w:divBdr>
    </w:div>
    <w:div w:id="1295327887">
      <w:bodyDiv w:val="1"/>
      <w:marLeft w:val="0"/>
      <w:marRight w:val="0"/>
      <w:marTop w:val="0"/>
      <w:marBottom w:val="0"/>
      <w:divBdr>
        <w:top w:val="none" w:sz="0" w:space="0" w:color="auto"/>
        <w:left w:val="none" w:sz="0" w:space="0" w:color="auto"/>
        <w:bottom w:val="none" w:sz="0" w:space="0" w:color="auto"/>
        <w:right w:val="none" w:sz="0" w:space="0" w:color="auto"/>
      </w:divBdr>
    </w:div>
    <w:div w:id="1338654562">
      <w:bodyDiv w:val="1"/>
      <w:marLeft w:val="0"/>
      <w:marRight w:val="0"/>
      <w:marTop w:val="0"/>
      <w:marBottom w:val="0"/>
      <w:divBdr>
        <w:top w:val="none" w:sz="0" w:space="0" w:color="auto"/>
        <w:left w:val="none" w:sz="0" w:space="0" w:color="auto"/>
        <w:bottom w:val="none" w:sz="0" w:space="0" w:color="auto"/>
        <w:right w:val="none" w:sz="0" w:space="0" w:color="auto"/>
      </w:divBdr>
    </w:div>
    <w:div w:id="1387800038">
      <w:bodyDiv w:val="1"/>
      <w:marLeft w:val="0"/>
      <w:marRight w:val="0"/>
      <w:marTop w:val="0"/>
      <w:marBottom w:val="0"/>
      <w:divBdr>
        <w:top w:val="none" w:sz="0" w:space="0" w:color="auto"/>
        <w:left w:val="none" w:sz="0" w:space="0" w:color="auto"/>
        <w:bottom w:val="none" w:sz="0" w:space="0" w:color="auto"/>
        <w:right w:val="none" w:sz="0" w:space="0" w:color="auto"/>
      </w:divBdr>
    </w:div>
    <w:div w:id="1431896075">
      <w:bodyDiv w:val="1"/>
      <w:marLeft w:val="0"/>
      <w:marRight w:val="0"/>
      <w:marTop w:val="0"/>
      <w:marBottom w:val="0"/>
      <w:divBdr>
        <w:top w:val="none" w:sz="0" w:space="0" w:color="auto"/>
        <w:left w:val="none" w:sz="0" w:space="0" w:color="auto"/>
        <w:bottom w:val="none" w:sz="0" w:space="0" w:color="auto"/>
        <w:right w:val="none" w:sz="0" w:space="0" w:color="auto"/>
      </w:divBdr>
    </w:div>
    <w:div w:id="1439376673">
      <w:bodyDiv w:val="1"/>
      <w:marLeft w:val="0"/>
      <w:marRight w:val="0"/>
      <w:marTop w:val="0"/>
      <w:marBottom w:val="0"/>
      <w:divBdr>
        <w:top w:val="none" w:sz="0" w:space="0" w:color="auto"/>
        <w:left w:val="none" w:sz="0" w:space="0" w:color="auto"/>
        <w:bottom w:val="none" w:sz="0" w:space="0" w:color="auto"/>
        <w:right w:val="none" w:sz="0" w:space="0" w:color="auto"/>
      </w:divBdr>
    </w:div>
    <w:div w:id="1539273527">
      <w:bodyDiv w:val="1"/>
      <w:marLeft w:val="0"/>
      <w:marRight w:val="0"/>
      <w:marTop w:val="0"/>
      <w:marBottom w:val="0"/>
      <w:divBdr>
        <w:top w:val="none" w:sz="0" w:space="0" w:color="auto"/>
        <w:left w:val="none" w:sz="0" w:space="0" w:color="auto"/>
        <w:bottom w:val="none" w:sz="0" w:space="0" w:color="auto"/>
        <w:right w:val="none" w:sz="0" w:space="0" w:color="auto"/>
      </w:divBdr>
    </w:div>
    <w:div w:id="1729182870">
      <w:bodyDiv w:val="1"/>
      <w:marLeft w:val="0"/>
      <w:marRight w:val="0"/>
      <w:marTop w:val="0"/>
      <w:marBottom w:val="0"/>
      <w:divBdr>
        <w:top w:val="none" w:sz="0" w:space="0" w:color="auto"/>
        <w:left w:val="none" w:sz="0" w:space="0" w:color="auto"/>
        <w:bottom w:val="none" w:sz="0" w:space="0" w:color="auto"/>
        <w:right w:val="none" w:sz="0" w:space="0" w:color="auto"/>
      </w:divBdr>
    </w:div>
    <w:div w:id="1767994670">
      <w:bodyDiv w:val="1"/>
      <w:marLeft w:val="0"/>
      <w:marRight w:val="0"/>
      <w:marTop w:val="0"/>
      <w:marBottom w:val="0"/>
      <w:divBdr>
        <w:top w:val="none" w:sz="0" w:space="0" w:color="auto"/>
        <w:left w:val="none" w:sz="0" w:space="0" w:color="auto"/>
        <w:bottom w:val="none" w:sz="0" w:space="0" w:color="auto"/>
        <w:right w:val="none" w:sz="0" w:space="0" w:color="auto"/>
      </w:divBdr>
    </w:div>
    <w:div w:id="1798600162">
      <w:bodyDiv w:val="1"/>
      <w:marLeft w:val="0"/>
      <w:marRight w:val="0"/>
      <w:marTop w:val="0"/>
      <w:marBottom w:val="0"/>
      <w:divBdr>
        <w:top w:val="none" w:sz="0" w:space="0" w:color="auto"/>
        <w:left w:val="none" w:sz="0" w:space="0" w:color="auto"/>
        <w:bottom w:val="none" w:sz="0" w:space="0" w:color="auto"/>
        <w:right w:val="none" w:sz="0" w:space="0" w:color="auto"/>
      </w:divBdr>
    </w:div>
    <w:div w:id="1813062949">
      <w:bodyDiv w:val="1"/>
      <w:marLeft w:val="0"/>
      <w:marRight w:val="0"/>
      <w:marTop w:val="0"/>
      <w:marBottom w:val="0"/>
      <w:divBdr>
        <w:top w:val="none" w:sz="0" w:space="0" w:color="auto"/>
        <w:left w:val="none" w:sz="0" w:space="0" w:color="auto"/>
        <w:bottom w:val="none" w:sz="0" w:space="0" w:color="auto"/>
        <w:right w:val="none" w:sz="0" w:space="0" w:color="auto"/>
      </w:divBdr>
    </w:div>
    <w:div w:id="1900286650">
      <w:bodyDiv w:val="1"/>
      <w:marLeft w:val="0"/>
      <w:marRight w:val="0"/>
      <w:marTop w:val="0"/>
      <w:marBottom w:val="0"/>
      <w:divBdr>
        <w:top w:val="none" w:sz="0" w:space="0" w:color="auto"/>
        <w:left w:val="none" w:sz="0" w:space="0" w:color="auto"/>
        <w:bottom w:val="none" w:sz="0" w:space="0" w:color="auto"/>
        <w:right w:val="none" w:sz="0" w:space="0" w:color="auto"/>
      </w:divBdr>
    </w:div>
    <w:div w:id="1957365083">
      <w:bodyDiv w:val="1"/>
      <w:marLeft w:val="0"/>
      <w:marRight w:val="0"/>
      <w:marTop w:val="0"/>
      <w:marBottom w:val="0"/>
      <w:divBdr>
        <w:top w:val="none" w:sz="0" w:space="0" w:color="auto"/>
        <w:left w:val="none" w:sz="0" w:space="0" w:color="auto"/>
        <w:bottom w:val="none" w:sz="0" w:space="0" w:color="auto"/>
        <w:right w:val="none" w:sz="0" w:space="0" w:color="auto"/>
      </w:divBdr>
    </w:div>
    <w:div w:id="1959216807">
      <w:bodyDiv w:val="1"/>
      <w:marLeft w:val="0"/>
      <w:marRight w:val="0"/>
      <w:marTop w:val="0"/>
      <w:marBottom w:val="0"/>
      <w:divBdr>
        <w:top w:val="none" w:sz="0" w:space="0" w:color="auto"/>
        <w:left w:val="none" w:sz="0" w:space="0" w:color="auto"/>
        <w:bottom w:val="none" w:sz="0" w:space="0" w:color="auto"/>
        <w:right w:val="none" w:sz="0" w:space="0" w:color="auto"/>
      </w:divBdr>
    </w:div>
    <w:div w:id="2004164685">
      <w:bodyDiv w:val="1"/>
      <w:marLeft w:val="0"/>
      <w:marRight w:val="0"/>
      <w:marTop w:val="0"/>
      <w:marBottom w:val="0"/>
      <w:divBdr>
        <w:top w:val="none" w:sz="0" w:space="0" w:color="auto"/>
        <w:left w:val="none" w:sz="0" w:space="0" w:color="auto"/>
        <w:bottom w:val="none" w:sz="0" w:space="0" w:color="auto"/>
        <w:right w:val="none" w:sz="0" w:space="0" w:color="auto"/>
      </w:divBdr>
    </w:div>
    <w:div w:id="2012104162">
      <w:bodyDiv w:val="1"/>
      <w:marLeft w:val="0"/>
      <w:marRight w:val="0"/>
      <w:marTop w:val="0"/>
      <w:marBottom w:val="0"/>
      <w:divBdr>
        <w:top w:val="none" w:sz="0" w:space="0" w:color="auto"/>
        <w:left w:val="none" w:sz="0" w:space="0" w:color="auto"/>
        <w:bottom w:val="none" w:sz="0" w:space="0" w:color="auto"/>
        <w:right w:val="none" w:sz="0" w:space="0" w:color="auto"/>
      </w:divBdr>
    </w:div>
    <w:div w:id="2020883556">
      <w:bodyDiv w:val="1"/>
      <w:marLeft w:val="0"/>
      <w:marRight w:val="0"/>
      <w:marTop w:val="0"/>
      <w:marBottom w:val="0"/>
      <w:divBdr>
        <w:top w:val="none" w:sz="0" w:space="0" w:color="auto"/>
        <w:left w:val="none" w:sz="0" w:space="0" w:color="auto"/>
        <w:bottom w:val="none" w:sz="0" w:space="0" w:color="auto"/>
        <w:right w:val="none" w:sz="0" w:space="0" w:color="auto"/>
      </w:divBdr>
    </w:div>
    <w:div w:id="2123525364">
      <w:bodyDiv w:val="1"/>
      <w:marLeft w:val="0"/>
      <w:marRight w:val="0"/>
      <w:marTop w:val="0"/>
      <w:marBottom w:val="0"/>
      <w:divBdr>
        <w:top w:val="none" w:sz="0" w:space="0" w:color="auto"/>
        <w:left w:val="none" w:sz="0" w:space="0" w:color="auto"/>
        <w:bottom w:val="none" w:sz="0" w:space="0" w:color="auto"/>
        <w:right w:val="none" w:sz="0" w:space="0" w:color="auto"/>
      </w:divBdr>
      <w:divsChild>
        <w:div w:id="2137722861">
          <w:marLeft w:val="0"/>
          <w:marRight w:val="0"/>
          <w:marTop w:val="0"/>
          <w:marBottom w:val="0"/>
          <w:divBdr>
            <w:top w:val="none" w:sz="0" w:space="0" w:color="auto"/>
            <w:left w:val="none" w:sz="0" w:space="0" w:color="auto"/>
            <w:bottom w:val="none" w:sz="0" w:space="0" w:color="auto"/>
            <w:right w:val="none" w:sz="0" w:space="0" w:color="auto"/>
          </w:divBdr>
          <w:divsChild>
            <w:div w:id="144515187">
              <w:blockQuote w:val="1"/>
              <w:marLeft w:val="0"/>
              <w:marRight w:val="315"/>
              <w:marTop w:val="270"/>
              <w:marBottom w:val="240"/>
              <w:divBdr>
                <w:top w:val="none" w:sz="0" w:space="0" w:color="auto"/>
                <w:left w:val="single" w:sz="18" w:space="11" w:color="000000"/>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7DFF2E-165A-4AA7-9273-3B16CC0B5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2295</Words>
  <Characters>13083</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Namangan DTSJ</cp:lastModifiedBy>
  <cp:revision>5</cp:revision>
  <cp:lastPrinted>2025-07-04T09:17:00Z</cp:lastPrinted>
  <dcterms:created xsi:type="dcterms:W3CDTF">2025-07-11T07:02:00Z</dcterms:created>
  <dcterms:modified xsi:type="dcterms:W3CDTF">2025-07-11T09:32:00Z</dcterms:modified>
</cp:coreProperties>
</file>