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227A31" w14:textId="00C75FB4" w:rsidR="006452E3" w:rsidRDefault="006452E3" w:rsidP="002B67C5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2025 йил </w:t>
      </w:r>
      <w:r w:rsidR="002B1E3F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 w:rsidR="002103BF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9</w:t>
      </w:r>
      <w:r w:rsidR="007B3D37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 w:rsidR="00C30C16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июнь</w:t>
      </w:r>
      <w:r w:rsidR="00D661A5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 w:rsidR="00E30B90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-</w:t>
      </w:r>
      <w:r w:rsidR="002103BF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13</w:t>
      </w:r>
      <w:r w:rsidR="00E30B90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 w:rsidR="00C30C16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июнь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кунлари</w:t>
      </w:r>
    </w:p>
    <w:p w14:paraId="11B68B5C" w14:textId="77777777" w:rsidR="006452E3" w:rsidRDefault="006452E3" w:rsidP="002B67C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ДТСЖ Тошкент вилояти бўлинмаси томонидан </w:t>
      </w:r>
    </w:p>
    <w:p w14:paraId="230D0EEE" w14:textId="77777777" w:rsidR="006452E3" w:rsidRDefault="006452E3" w:rsidP="002B67C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амалга оширилган ишлар тўғрисида </w:t>
      </w:r>
    </w:p>
    <w:p w14:paraId="47029761" w14:textId="77777777" w:rsidR="006452E3" w:rsidRDefault="006452E3" w:rsidP="002B67C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МАЪЛУМОТ</w:t>
      </w:r>
    </w:p>
    <w:p w14:paraId="497632B0" w14:textId="77777777" w:rsidR="006452E3" w:rsidRDefault="006452E3" w:rsidP="002B67C5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</w:p>
    <w:p w14:paraId="56836A98" w14:textId="594B9C99" w:rsidR="006452E3" w:rsidRDefault="006452E3" w:rsidP="00285D31">
      <w:pPr>
        <w:pStyle w:val="a3"/>
        <w:spacing w:after="0"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1. Бўлинма ходимлари томонидан тасдиқланган тарғибот режасига мувофиқ </w:t>
      </w:r>
      <w:r w:rsidR="00317033" w:rsidRPr="00317033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676B83">
        <w:rPr>
          <w:rFonts w:ascii="Times New Roman" w:hAnsi="Times New Roman" w:cs="Times New Roman"/>
          <w:sz w:val="28"/>
          <w:szCs w:val="28"/>
          <w:lang w:val="uz-Cyrl-UZ"/>
        </w:rPr>
        <w:t>Нурафшон шахар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тиббиёт бирлашмаси тасарруфидаги марказий шифохона, Кўп тармоқли марказий поликлиника </w:t>
      </w:r>
      <w:r w:rsidR="00DE77BA">
        <w:rPr>
          <w:rFonts w:ascii="Times New Roman" w:hAnsi="Times New Roman" w:cs="Times New Roman"/>
          <w:sz w:val="28"/>
          <w:szCs w:val="28"/>
          <w:lang w:val="uz-Cyrl-UZ"/>
        </w:rPr>
        <w:t>ҳ</w:t>
      </w:r>
      <w:r w:rsidR="00317033">
        <w:rPr>
          <w:rFonts w:ascii="Times New Roman" w:hAnsi="Times New Roman" w:cs="Times New Roman"/>
          <w:sz w:val="28"/>
          <w:szCs w:val="28"/>
          <w:lang w:val="uz-Cyrl-UZ"/>
        </w:rPr>
        <w:t>амда</w:t>
      </w:r>
      <w:r w:rsidR="00780D9E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676B83">
        <w:rPr>
          <w:rFonts w:ascii="Times New Roman" w:hAnsi="Times New Roman" w:cs="Times New Roman"/>
          <w:sz w:val="28"/>
          <w:szCs w:val="28"/>
          <w:lang w:val="uz-Cyrl-UZ"/>
        </w:rPr>
        <w:t xml:space="preserve">1 </w:t>
      </w:r>
      <w:r w:rsidR="00091295">
        <w:rPr>
          <w:rFonts w:ascii="Times New Roman" w:hAnsi="Times New Roman" w:cs="Times New Roman"/>
          <w:sz w:val="28"/>
          <w:szCs w:val="28"/>
          <w:lang w:val="uz-Cyrl-UZ"/>
        </w:rPr>
        <w:t>ОП</w:t>
      </w:r>
      <w:r w:rsidR="003F3B49">
        <w:rPr>
          <w:rFonts w:ascii="Times New Roman" w:hAnsi="Times New Roman" w:cs="Times New Roman"/>
          <w:sz w:val="28"/>
          <w:szCs w:val="28"/>
          <w:lang w:val="uz-Cyrl-UZ"/>
        </w:rPr>
        <w:t>лар</w:t>
      </w:r>
      <w:r w:rsidR="00676B83">
        <w:rPr>
          <w:rFonts w:ascii="Times New Roman" w:hAnsi="Times New Roman" w:cs="Times New Roman"/>
          <w:sz w:val="28"/>
          <w:szCs w:val="28"/>
          <w:lang w:val="uz-Cyrl-UZ"/>
        </w:rPr>
        <w:t>да</w:t>
      </w:r>
      <w:r w:rsidR="003F3B4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>тиббиёт ходимлари ва</w:t>
      </w:r>
      <w:r w:rsidR="00DE77BA">
        <w:rPr>
          <w:rFonts w:ascii="Times New Roman" w:hAnsi="Times New Roman" w:cs="Times New Roman"/>
          <w:sz w:val="28"/>
          <w:szCs w:val="28"/>
          <w:lang w:val="uz-Cyrl-UZ"/>
        </w:rPr>
        <w:t xml:space="preserve"> маҳалла фаоллари иштирокида ПҚ</w:t>
      </w:r>
      <w:r>
        <w:rPr>
          <w:rFonts w:ascii="Times New Roman" w:hAnsi="Times New Roman" w:cs="Times New Roman"/>
          <w:sz w:val="28"/>
          <w:szCs w:val="28"/>
          <w:lang w:val="uz-Cyrl-UZ"/>
        </w:rPr>
        <w:t>-311-сонли қарори, давлат тиббий суғуртаси механизмлари тўғрисида   тақдимот  ўтказилди.</w:t>
      </w:r>
    </w:p>
    <w:p w14:paraId="0A9D2F33" w14:textId="7B7D56A7" w:rsidR="006452E3" w:rsidRDefault="003B0602" w:rsidP="00285D3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          </w:t>
      </w:r>
      <w:r w:rsidR="003D6B09">
        <w:rPr>
          <w:rFonts w:ascii="Times New Roman" w:hAnsi="Times New Roman" w:cs="Times New Roman"/>
          <w:bCs/>
          <w:sz w:val="28"/>
          <w:szCs w:val="28"/>
          <w:lang w:val="uz-Cyrl-UZ"/>
        </w:rPr>
        <w:t>2</w:t>
      </w:r>
      <w:r w:rsidR="006452E3">
        <w:rPr>
          <w:rFonts w:ascii="Times New Roman" w:hAnsi="Times New Roman" w:cs="Times New Roman"/>
          <w:bCs/>
          <w:sz w:val="28"/>
          <w:szCs w:val="28"/>
          <w:lang w:val="uz-Cyrl-UZ"/>
        </w:rPr>
        <w:t>. Тошкент  вилояти  тиббиёт муасс</w:t>
      </w:r>
      <w:r w:rsidR="000C2C59">
        <w:rPr>
          <w:rFonts w:ascii="Times New Roman" w:hAnsi="Times New Roman" w:cs="Times New Roman"/>
          <w:bCs/>
          <w:sz w:val="28"/>
          <w:szCs w:val="28"/>
          <w:lang w:val="uz-Cyrl-UZ"/>
        </w:rPr>
        <w:t>асаларининг 2025 йилнинг июнь</w:t>
      </w:r>
      <w:r w:rsidR="006452E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ойи ҳисоботлари шифохонадан чиқарилган беморнинг статистик картаси </w:t>
      </w:r>
      <w:r w:rsidR="006452E3">
        <w:rPr>
          <w:rFonts w:ascii="Times New Roman" w:hAnsi="Times New Roman" w:cs="Times New Roman"/>
          <w:bCs/>
          <w:sz w:val="28"/>
          <w:szCs w:val="28"/>
          <w:lang w:val="uz-Cyrl-UZ"/>
        </w:rPr>
        <w:br/>
        <w:t>(066-ҳ/ш) орқали солиштирма таҳлили олиб борилмоқда.</w:t>
      </w:r>
    </w:p>
    <w:p w14:paraId="355F7885" w14:textId="46AF8250" w:rsidR="001D492C" w:rsidRDefault="00BA1DF2" w:rsidP="00285D31">
      <w:pPr>
        <w:spacing w:after="0" w:line="276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>3</w:t>
      </w:r>
      <w:r w:rsidRPr="00BA1DF2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. </w:t>
      </w:r>
      <w:r w:rsidR="001927E1">
        <w:rPr>
          <w:rFonts w:ascii="Times New Roman" w:hAnsi="Times New Roman" w:cs="Times New Roman"/>
          <w:bCs/>
          <w:sz w:val="28"/>
          <w:szCs w:val="28"/>
          <w:lang w:val="uz-Cyrl-UZ"/>
        </w:rPr>
        <w:t>Тошкент вилояти АПМ ларининг май ойи хисоботлари жамланмоқда</w:t>
      </w:r>
      <w:r w:rsidR="001D492C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</w:p>
    <w:p w14:paraId="79A37C64" w14:textId="5A963695" w:rsidR="003B0602" w:rsidRDefault="004E6B1F" w:rsidP="00285D3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         </w:t>
      </w:r>
      <w:r w:rsidR="002654DB">
        <w:rPr>
          <w:rFonts w:ascii="Times New Roman" w:hAnsi="Times New Roman" w:cs="Times New Roman"/>
          <w:bCs/>
          <w:sz w:val="28"/>
          <w:szCs w:val="28"/>
          <w:lang w:val="uz-Cyrl-UZ"/>
        </w:rPr>
        <w:t>4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  <w:r w:rsidR="004F544A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Тошкент вилоятини Нурафшон ШТБ, Янгийўл ШТБ ва Янгийўл ТТБ </w:t>
      </w:r>
      <w:r w:rsidR="00D21CD3">
        <w:rPr>
          <w:rFonts w:ascii="Times New Roman" w:hAnsi="Times New Roman" w:cs="Times New Roman"/>
          <w:bCs/>
          <w:sz w:val="28"/>
          <w:szCs w:val="28"/>
          <w:lang w:val="uz-Cyrl-UZ"/>
        </w:rPr>
        <w:t>ларида</w:t>
      </w:r>
      <w:r w:rsidR="004F544A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Ўзбекистон Республикаси Президентининг 2025 йил 19 майдаги “Соғлиқни сақлаш тизимидаги ислоҳотларни амалга оширишнинг қўшимча чора-тадбирлари тўғрисида”ги ПҚ-185 ни</w:t>
      </w:r>
      <w:r w:rsidR="00ED5212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ижросини таъминлаш мақсадида амалга ошир</w:t>
      </w:r>
      <w:r w:rsidR="00276714">
        <w:rPr>
          <w:rFonts w:ascii="Times New Roman" w:hAnsi="Times New Roman" w:cs="Times New Roman"/>
          <w:bCs/>
          <w:sz w:val="28"/>
          <w:szCs w:val="28"/>
          <w:lang w:val="uz-Cyrl-UZ"/>
        </w:rPr>
        <w:t>илаётган ишлар юзасидан</w:t>
      </w:r>
      <w:r w:rsidR="00ED5212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мониторинг ўтказилди.</w:t>
      </w:r>
    </w:p>
    <w:p w14:paraId="775F8C95" w14:textId="77777777" w:rsidR="00F66C7A" w:rsidRPr="00F66C7A" w:rsidRDefault="00F66C7A" w:rsidP="00F66C7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     </w:t>
      </w:r>
      <w:r w:rsidRPr="00F66C7A">
        <w:rPr>
          <w:rFonts w:ascii="Times New Roman" w:hAnsi="Times New Roman" w:cs="Times New Roman"/>
          <w:sz w:val="28"/>
          <w:szCs w:val="28"/>
          <w:lang w:val="uz-Cyrl-UZ"/>
        </w:rPr>
        <w:t>5. Тиббиёт ташкилотларининг 2025 йил май ойи даволанган холат бўйича молиялаштириш учун олдиндан 15% якуний тўлов учун хисоботлар қабул қилиниб қайта хисоб китоб қилинди.</w:t>
      </w:r>
    </w:p>
    <w:p w14:paraId="27A115A9" w14:textId="5000524F" w:rsidR="00F66C7A" w:rsidRPr="00F66C7A" w:rsidRDefault="00F66C7A" w:rsidP="00F66C7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66C7A">
        <w:rPr>
          <w:rFonts w:ascii="Times New Roman" w:hAnsi="Times New Roman" w:cs="Times New Roman"/>
          <w:sz w:val="28"/>
          <w:szCs w:val="28"/>
          <w:lang w:val="uz-Cyrl-UZ"/>
        </w:rPr>
        <w:t xml:space="preserve">          6. Ўзбекистон Республикаси Президент</w:t>
      </w:r>
      <w:r w:rsidR="001D287E">
        <w:rPr>
          <w:rFonts w:ascii="Times New Roman" w:hAnsi="Times New Roman" w:cs="Times New Roman"/>
          <w:sz w:val="28"/>
          <w:szCs w:val="28"/>
          <w:lang w:val="uz-Cyrl-UZ"/>
        </w:rPr>
        <w:t>ининг 19 май 2025 йилдаги ПФ-88-</w:t>
      </w:r>
      <w:r w:rsidRPr="00F66C7A">
        <w:rPr>
          <w:rFonts w:ascii="Times New Roman" w:hAnsi="Times New Roman" w:cs="Times New Roman"/>
          <w:sz w:val="28"/>
          <w:szCs w:val="28"/>
          <w:lang w:val="uz-Cyrl-UZ"/>
        </w:rPr>
        <w:t>сонли Фармонига асосан Тошкент вилояти Янгийўл шахар Тиббиёт бирлашмаси тажриба-синов тариқасида соғлиқни с</w:t>
      </w:r>
      <w:r w:rsidR="001D287E">
        <w:rPr>
          <w:rFonts w:ascii="Times New Roman" w:hAnsi="Times New Roman" w:cs="Times New Roman"/>
          <w:sz w:val="28"/>
          <w:szCs w:val="28"/>
          <w:lang w:val="uz-Cyrl-UZ"/>
        </w:rPr>
        <w:t>а</w:t>
      </w:r>
      <w:r w:rsidRPr="00F66C7A">
        <w:rPr>
          <w:rFonts w:ascii="Times New Roman" w:hAnsi="Times New Roman" w:cs="Times New Roman"/>
          <w:sz w:val="28"/>
          <w:szCs w:val="28"/>
          <w:lang w:val="uz-Cyrl-UZ"/>
        </w:rPr>
        <w:t>қлаш тизими</w:t>
      </w:r>
      <w:r w:rsidR="001D287E">
        <w:rPr>
          <w:rFonts w:ascii="Times New Roman" w:hAnsi="Times New Roman" w:cs="Times New Roman"/>
          <w:sz w:val="28"/>
          <w:szCs w:val="28"/>
          <w:lang w:val="uz-Cyrl-UZ"/>
        </w:rPr>
        <w:t>ни</w:t>
      </w:r>
      <w:r w:rsidRPr="00F66C7A">
        <w:rPr>
          <w:rFonts w:ascii="Times New Roman" w:hAnsi="Times New Roman" w:cs="Times New Roman"/>
          <w:sz w:val="28"/>
          <w:szCs w:val="28"/>
          <w:lang w:val="uz-Cyrl-UZ"/>
        </w:rPr>
        <w:t xml:space="preserve"> ташкил этишнинг янги модели бўйича ташкилотга Давлат тиббий суғуртаси жамғармаси механизми хақида ва ташкилотни молиялаштириш хақида тушунтирилди. Янгийўл шахар Тиббиёт бирлашмаси учун янги белгиланган штатлар жадвали қайта кўрилди.</w:t>
      </w:r>
    </w:p>
    <w:p w14:paraId="69C8ACAA" w14:textId="77777777" w:rsidR="00F66C7A" w:rsidRPr="00F66C7A" w:rsidRDefault="00F66C7A" w:rsidP="00F66C7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66C7A">
        <w:rPr>
          <w:rFonts w:ascii="Times New Roman" w:hAnsi="Times New Roman" w:cs="Times New Roman"/>
          <w:sz w:val="28"/>
          <w:szCs w:val="28"/>
          <w:lang w:val="uz-Cyrl-UZ"/>
        </w:rPr>
        <w:t xml:space="preserve">          7. 2024 йил 5 сентябрдаги ПҚ-311-сонли қарорининг 15 бандига зид бўлган харажатларни амалга оширган тиббиёт ташкилотларининг май ойи харажатлари хатловдан ўтказилди ва шартнома шартларини бузганлиги сабабали белгиланган тартибда чора кўрилди.  </w:t>
      </w:r>
    </w:p>
    <w:p w14:paraId="5294DF68" w14:textId="77777777" w:rsidR="00F66C7A" w:rsidRDefault="00F66C7A" w:rsidP="00F66C7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66C7A">
        <w:rPr>
          <w:rFonts w:ascii="Times New Roman" w:hAnsi="Times New Roman" w:cs="Times New Roman"/>
          <w:sz w:val="28"/>
          <w:szCs w:val="28"/>
          <w:lang w:val="uz-Cyrl-UZ"/>
        </w:rPr>
        <w:t xml:space="preserve">         </w:t>
      </w:r>
      <w:r w:rsidRPr="00F66C7A">
        <w:rPr>
          <w:rFonts w:ascii="Times New Roman" w:hAnsi="Times New Roman" w:cs="Times New Roman"/>
          <w:sz w:val="28"/>
          <w:szCs w:val="28"/>
          <w:lang w:val="uz-Cyrl-UZ"/>
        </w:rPr>
        <w:tab/>
        <w:t>8. Тиббиёт ташкилотларига 2025 йил июнь ойи аванс бўнаклари тўлаб берилиши назоратга олиниб Тошкент вилояти 22 та ташкилотдан 18 та ташкилот аванс тўловлари тўлаб берилди.</w:t>
      </w:r>
    </w:p>
    <w:p w14:paraId="16B41392" w14:textId="155F8BA1" w:rsidR="00F66C7A" w:rsidRDefault="00F66C7A" w:rsidP="00285D3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4"/>
        <w:gridCol w:w="2616"/>
        <w:gridCol w:w="1436"/>
        <w:gridCol w:w="2179"/>
      </w:tblGrid>
      <w:tr w:rsidR="00F66C7A" w14:paraId="1558A81A" w14:textId="77777777" w:rsidTr="00F66C7A">
        <w:trPr>
          <w:trHeight w:val="911"/>
        </w:trPr>
        <w:tc>
          <w:tcPr>
            <w:tcW w:w="3124" w:type="dxa"/>
            <w:hideMark/>
          </w:tcPr>
          <w:p w14:paraId="3B5C92AC" w14:textId="38DBA6E9" w:rsidR="00F66C7A" w:rsidRDefault="00F66C7A" w:rsidP="00DA2541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  <w:lastRenderedPageBreak/>
              <w:t xml:space="preserve">   </w:t>
            </w:r>
          </w:p>
          <w:p w14:paraId="1C54EB1C" w14:textId="76424705" w:rsidR="00F66C7A" w:rsidRDefault="00F66C7A" w:rsidP="00DA2541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  <w:t xml:space="preserve">  ДТСЖси Тошкент   вилояти бўлинмаси бошлиғи в.в.б.</w:t>
            </w:r>
          </w:p>
        </w:tc>
        <w:tc>
          <w:tcPr>
            <w:tcW w:w="2616" w:type="dxa"/>
            <w:hideMark/>
          </w:tcPr>
          <w:p w14:paraId="00CC4AF2" w14:textId="02DA66F0" w:rsidR="00F66C7A" w:rsidRPr="00EA628A" w:rsidRDefault="00F66C7A" w:rsidP="00DA2541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</w:p>
        </w:tc>
        <w:tc>
          <w:tcPr>
            <w:tcW w:w="1436" w:type="dxa"/>
          </w:tcPr>
          <w:p w14:paraId="6E79B887" w14:textId="77777777" w:rsidR="00F66C7A" w:rsidRDefault="00F66C7A" w:rsidP="00DA2541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</w:p>
          <w:p w14:paraId="170AC425" w14:textId="13138248" w:rsidR="00F66C7A" w:rsidRDefault="00F66C7A" w:rsidP="00DA2541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</w:p>
        </w:tc>
        <w:tc>
          <w:tcPr>
            <w:tcW w:w="2179" w:type="dxa"/>
          </w:tcPr>
          <w:p w14:paraId="3863DB1D" w14:textId="636439D0" w:rsidR="00F66C7A" w:rsidRDefault="00F66C7A" w:rsidP="00DA2541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</w:p>
          <w:p w14:paraId="69D9C006" w14:textId="77777777" w:rsidR="00F66C7A" w:rsidRDefault="00F66C7A" w:rsidP="00DA2541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  <w:t>Ғ.А.Юсупов</w:t>
            </w:r>
          </w:p>
          <w:p w14:paraId="61A89F56" w14:textId="4F72E115" w:rsidR="00F66C7A" w:rsidRDefault="00F66C7A" w:rsidP="00DA2541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13.06.2025 й.</w:t>
            </w:r>
          </w:p>
          <w:p w14:paraId="1CF59B6F" w14:textId="77777777" w:rsidR="00F66C7A" w:rsidRDefault="00F66C7A" w:rsidP="00DA2541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</w:p>
        </w:tc>
      </w:tr>
    </w:tbl>
    <w:p w14:paraId="05359875" w14:textId="77777777" w:rsidR="009A4A9D" w:rsidRDefault="009A4A9D" w:rsidP="009A4A9D">
      <w:pPr>
        <w:rPr>
          <w:rFonts w:ascii="Times New Roman" w:hAnsi="Times New Roman" w:cs="Times New Roman"/>
          <w:sz w:val="28"/>
          <w:szCs w:val="28"/>
          <w:lang w:val="uz-Cyrl-UZ"/>
        </w:rPr>
      </w:pPr>
    </w:p>
    <w:p w14:paraId="7E4CB15E" w14:textId="6011E7F4" w:rsidR="00F926DF" w:rsidRPr="003B0602" w:rsidRDefault="00F926DF">
      <w:pPr>
        <w:rPr>
          <w:lang w:val="uz-Cyrl-UZ"/>
        </w:rPr>
      </w:pPr>
    </w:p>
    <w:sectPr w:rsidR="00F926DF" w:rsidRPr="003B06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3A8"/>
    <w:rsid w:val="00011119"/>
    <w:rsid w:val="000425E6"/>
    <w:rsid w:val="00091295"/>
    <w:rsid w:val="000B2349"/>
    <w:rsid w:val="000B3507"/>
    <w:rsid w:val="000B70CD"/>
    <w:rsid w:val="000C2C59"/>
    <w:rsid w:val="000E5C5A"/>
    <w:rsid w:val="000F6AFD"/>
    <w:rsid w:val="00113790"/>
    <w:rsid w:val="001277DC"/>
    <w:rsid w:val="00136B79"/>
    <w:rsid w:val="00147410"/>
    <w:rsid w:val="00176BA1"/>
    <w:rsid w:val="001822C3"/>
    <w:rsid w:val="001927E1"/>
    <w:rsid w:val="001A7CD1"/>
    <w:rsid w:val="001B7896"/>
    <w:rsid w:val="001D287E"/>
    <w:rsid w:val="001D492C"/>
    <w:rsid w:val="002103BF"/>
    <w:rsid w:val="00217B78"/>
    <w:rsid w:val="00235311"/>
    <w:rsid w:val="00241175"/>
    <w:rsid w:val="002654DB"/>
    <w:rsid w:val="00272CD3"/>
    <w:rsid w:val="00276714"/>
    <w:rsid w:val="00285D31"/>
    <w:rsid w:val="002A78B8"/>
    <w:rsid w:val="002A7FA3"/>
    <w:rsid w:val="002B1E3F"/>
    <w:rsid w:val="002B67C5"/>
    <w:rsid w:val="00304548"/>
    <w:rsid w:val="00312981"/>
    <w:rsid w:val="00317033"/>
    <w:rsid w:val="003211CB"/>
    <w:rsid w:val="003B0602"/>
    <w:rsid w:val="003B25EA"/>
    <w:rsid w:val="003D3C60"/>
    <w:rsid w:val="003D6B09"/>
    <w:rsid w:val="003E4827"/>
    <w:rsid w:val="003F3B49"/>
    <w:rsid w:val="003F578D"/>
    <w:rsid w:val="00433850"/>
    <w:rsid w:val="00454518"/>
    <w:rsid w:val="00455BC6"/>
    <w:rsid w:val="00455CED"/>
    <w:rsid w:val="00456081"/>
    <w:rsid w:val="00457988"/>
    <w:rsid w:val="00461D43"/>
    <w:rsid w:val="004E6B1F"/>
    <w:rsid w:val="004F544A"/>
    <w:rsid w:val="00532469"/>
    <w:rsid w:val="00542953"/>
    <w:rsid w:val="00557600"/>
    <w:rsid w:val="005934E1"/>
    <w:rsid w:val="005A43C5"/>
    <w:rsid w:val="005A4D66"/>
    <w:rsid w:val="005B0485"/>
    <w:rsid w:val="005C0CB3"/>
    <w:rsid w:val="006060E9"/>
    <w:rsid w:val="006452E3"/>
    <w:rsid w:val="00676B83"/>
    <w:rsid w:val="00687BEE"/>
    <w:rsid w:val="006E23A8"/>
    <w:rsid w:val="0072269E"/>
    <w:rsid w:val="00753476"/>
    <w:rsid w:val="00780D9E"/>
    <w:rsid w:val="0078390C"/>
    <w:rsid w:val="007A7AED"/>
    <w:rsid w:val="007B3D37"/>
    <w:rsid w:val="007B4A41"/>
    <w:rsid w:val="007C386A"/>
    <w:rsid w:val="007E564B"/>
    <w:rsid w:val="007F7F32"/>
    <w:rsid w:val="008240E6"/>
    <w:rsid w:val="00854E89"/>
    <w:rsid w:val="00855B58"/>
    <w:rsid w:val="008909E8"/>
    <w:rsid w:val="008C6F42"/>
    <w:rsid w:val="008E3DDF"/>
    <w:rsid w:val="008E6F42"/>
    <w:rsid w:val="009270F3"/>
    <w:rsid w:val="009658A6"/>
    <w:rsid w:val="00993F80"/>
    <w:rsid w:val="009A4A9D"/>
    <w:rsid w:val="009B2D36"/>
    <w:rsid w:val="009D3DFB"/>
    <w:rsid w:val="009F46E8"/>
    <w:rsid w:val="00A16486"/>
    <w:rsid w:val="00A36103"/>
    <w:rsid w:val="00A67385"/>
    <w:rsid w:val="00A73A60"/>
    <w:rsid w:val="00A80CF8"/>
    <w:rsid w:val="00A81CDA"/>
    <w:rsid w:val="00A957A8"/>
    <w:rsid w:val="00AC1DDD"/>
    <w:rsid w:val="00B12463"/>
    <w:rsid w:val="00B67044"/>
    <w:rsid w:val="00B81802"/>
    <w:rsid w:val="00B81DB6"/>
    <w:rsid w:val="00B965EE"/>
    <w:rsid w:val="00BA1DF2"/>
    <w:rsid w:val="00BB2946"/>
    <w:rsid w:val="00BC1B21"/>
    <w:rsid w:val="00C30C16"/>
    <w:rsid w:val="00C46365"/>
    <w:rsid w:val="00C5406B"/>
    <w:rsid w:val="00CB2B95"/>
    <w:rsid w:val="00CB4906"/>
    <w:rsid w:val="00CE04F4"/>
    <w:rsid w:val="00CE468E"/>
    <w:rsid w:val="00D008ED"/>
    <w:rsid w:val="00D21CD3"/>
    <w:rsid w:val="00D24ACB"/>
    <w:rsid w:val="00D40217"/>
    <w:rsid w:val="00D41AC4"/>
    <w:rsid w:val="00D661A5"/>
    <w:rsid w:val="00D91F73"/>
    <w:rsid w:val="00DB33F2"/>
    <w:rsid w:val="00DE77BA"/>
    <w:rsid w:val="00E30B90"/>
    <w:rsid w:val="00E75940"/>
    <w:rsid w:val="00E971B6"/>
    <w:rsid w:val="00EA628A"/>
    <w:rsid w:val="00EA6C6F"/>
    <w:rsid w:val="00ED5212"/>
    <w:rsid w:val="00EE51A1"/>
    <w:rsid w:val="00F166A2"/>
    <w:rsid w:val="00F23482"/>
    <w:rsid w:val="00F34772"/>
    <w:rsid w:val="00F66C7A"/>
    <w:rsid w:val="00F83335"/>
    <w:rsid w:val="00F91FA7"/>
    <w:rsid w:val="00F926DF"/>
    <w:rsid w:val="00FB4598"/>
    <w:rsid w:val="00FB56CF"/>
    <w:rsid w:val="00FD3BC2"/>
    <w:rsid w:val="00FE2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FAF93"/>
  <w15:chartTrackingRefBased/>
  <w15:docId w15:val="{C93F8953-0147-4B4B-BC89-9F6E43B3F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52E3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52E3"/>
    <w:pPr>
      <w:ind w:left="720"/>
      <w:contextualSpacing/>
    </w:pPr>
  </w:style>
  <w:style w:type="table" w:styleId="a4">
    <w:name w:val="Table Grid"/>
    <w:basedOn w:val="a1"/>
    <w:uiPriority w:val="59"/>
    <w:rsid w:val="006452E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008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Eldorbek Xolmurodov</cp:lastModifiedBy>
  <cp:revision>123</cp:revision>
  <cp:lastPrinted>2025-06-05T11:48:00Z</cp:lastPrinted>
  <dcterms:created xsi:type="dcterms:W3CDTF">2025-05-30T09:45:00Z</dcterms:created>
  <dcterms:modified xsi:type="dcterms:W3CDTF">2025-06-16T05:21:00Z</dcterms:modified>
</cp:coreProperties>
</file>