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53C53C41" w:rsidR="001D180E" w:rsidRPr="001E3C98" w:rsidRDefault="00302AE9"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w:t>
      </w:r>
      <w:r w:rsidR="001D180E" w:rsidRPr="001E3C9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3FFFB1D2" w14:textId="77777777" w:rsidR="001A2E78" w:rsidRPr="001E3C98" w:rsidRDefault="001A2E78" w:rsidP="00CD72EE">
      <w:pPr>
        <w:spacing w:after="0" w:line="240" w:lineRule="auto"/>
        <w:jc w:val="both"/>
        <w:rPr>
          <w:rFonts w:ascii="Times New Roman" w:hAnsi="Times New Roman"/>
          <w:noProof/>
          <w:sz w:val="28"/>
          <w:szCs w:val="28"/>
          <w:lang w:val="uz-Cyrl-UZ"/>
        </w:rPr>
      </w:pPr>
    </w:p>
    <w:p w14:paraId="7D721D14" w14:textId="655FF30A" w:rsidR="00A67F0B"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302AE9">
        <w:rPr>
          <w:rFonts w:ascii="Times New Roman" w:hAnsi="Times New Roman"/>
          <w:b/>
          <w:noProof/>
          <w:sz w:val="28"/>
          <w:szCs w:val="28"/>
          <w:lang w:val="uz-Cyrl-UZ"/>
        </w:rPr>
        <w:t>2</w:t>
      </w:r>
      <w:r w:rsidR="00A67F0B">
        <w:rPr>
          <w:rFonts w:ascii="Times New Roman" w:hAnsi="Times New Roman"/>
          <w:b/>
          <w:noProof/>
          <w:sz w:val="28"/>
          <w:szCs w:val="28"/>
          <w:lang w:val="uz-Cyrl-UZ"/>
        </w:rPr>
        <w:t>8</w:t>
      </w:r>
      <w:r w:rsidR="00BF7BA8" w:rsidRPr="00BF7BA8">
        <w:rPr>
          <w:rFonts w:ascii="Times New Roman" w:hAnsi="Times New Roman"/>
          <w:b/>
          <w:noProof/>
          <w:sz w:val="28"/>
          <w:szCs w:val="28"/>
          <w:lang w:val="uz-Cyrl-UZ"/>
        </w:rPr>
        <w:t xml:space="preserve"> апрель</w:t>
      </w:r>
      <w:r w:rsidR="00BF7BA8"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куни ДТСЖ томонида</w:t>
      </w:r>
      <w:r w:rsidR="00A67F0B">
        <w:rPr>
          <w:rFonts w:ascii="Times New Roman" w:hAnsi="Times New Roman"/>
          <w:bCs/>
          <w:noProof/>
          <w:sz w:val="28"/>
          <w:szCs w:val="28"/>
          <w:lang w:val="uz-Cyrl-UZ"/>
        </w:rPr>
        <w:t>н</w:t>
      </w:r>
      <w:r w:rsidR="00A67F0B" w:rsidRPr="00A67F0B">
        <w:rPr>
          <w:rFonts w:ascii="Times New Roman" w:hAnsi="Times New Roman"/>
          <w:bCs/>
          <w:noProof/>
          <w:sz w:val="28"/>
          <w:szCs w:val="28"/>
          <w:lang w:val="uz-Cyrl-UZ"/>
        </w:rPr>
        <w:t xml:space="preserve"> молиялаштирилаётган муассасаларда юзага келаётган муаммоларни мухокама қилиш юзасидан Вилоят ихтисослашган болалар стоматология поликлиникасида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воситаларини сарф-харажатлари иқтисодий самарадорлигини баҳолаш бўйича мониторинг ўтказил</w:t>
      </w:r>
      <w:r w:rsidR="00A67F0B">
        <w:rPr>
          <w:rFonts w:ascii="Times New Roman" w:hAnsi="Times New Roman"/>
          <w:bCs/>
          <w:noProof/>
          <w:sz w:val="28"/>
          <w:szCs w:val="28"/>
          <w:lang w:val="uz-Cyrl-UZ"/>
        </w:rPr>
        <w:t>ди.</w:t>
      </w:r>
      <w:r w:rsidR="00DE6676">
        <w:rPr>
          <w:rFonts w:ascii="Times New Roman" w:hAnsi="Times New Roman"/>
          <w:bCs/>
          <w:noProof/>
          <w:sz w:val="28"/>
          <w:szCs w:val="28"/>
          <w:lang w:val="uz-Cyrl-UZ"/>
        </w:rPr>
        <w:t xml:space="preserve"> Шунингдек, </w:t>
      </w:r>
      <w:r w:rsidR="00DE6676" w:rsidRPr="00DE6676">
        <w:rPr>
          <w:rFonts w:ascii="Times New Roman" w:hAnsi="Times New Roman"/>
          <w:bCs/>
          <w:noProof/>
          <w:sz w:val="28"/>
          <w:szCs w:val="28"/>
          <w:lang w:val="uz-Cyrl-UZ"/>
        </w:rPr>
        <w:t>Давлат тиббий суғурта жамғармаси билан шартнома асосида имтиёзли тоифага кирувчи шахсларга ёрдам кўрсатиб келаётган Республика ихтисослаштирилган кардиология илмий–амалий тиббиёт маркази Наманган филиалида Россия, Германия, Белоруссия, Жанубий Корея, Швейцария, Польша каби қатор давлатларнинг нуфузли тиббий-илмий марказлари ва клиникалари билан яқин ҳамкорлик йўлга қўйилган</w:t>
      </w:r>
      <w:r w:rsidR="00DE6676">
        <w:rPr>
          <w:rFonts w:ascii="Times New Roman" w:hAnsi="Times New Roman"/>
          <w:bCs/>
          <w:noProof/>
          <w:sz w:val="28"/>
          <w:szCs w:val="28"/>
          <w:lang w:val="uz-Cyrl-UZ"/>
        </w:rPr>
        <w:t>лиги ҳамда ш</w:t>
      </w:r>
      <w:r w:rsidR="00DE6676" w:rsidRPr="00DE6676">
        <w:rPr>
          <w:rFonts w:ascii="Times New Roman" w:hAnsi="Times New Roman"/>
          <w:bCs/>
          <w:noProof/>
          <w:sz w:val="28"/>
          <w:szCs w:val="28"/>
          <w:lang w:val="uz-Cyrl-UZ"/>
        </w:rPr>
        <w:t>у кунларда филиалда Австрия давлатидан келган кардиожарро</w:t>
      </w:r>
      <w:r w:rsidR="00DE6676">
        <w:rPr>
          <w:rFonts w:ascii="Times New Roman" w:hAnsi="Times New Roman"/>
          <w:bCs/>
          <w:noProof/>
          <w:sz w:val="28"/>
          <w:szCs w:val="28"/>
          <w:lang w:val="uz-Cyrl-UZ"/>
        </w:rPr>
        <w:t>ҳ</w:t>
      </w:r>
      <w:r w:rsidR="00DE6676" w:rsidRPr="00DE6676">
        <w:rPr>
          <w:rFonts w:ascii="Times New Roman" w:hAnsi="Times New Roman"/>
          <w:bCs/>
          <w:noProof/>
          <w:sz w:val="28"/>
          <w:szCs w:val="28"/>
          <w:lang w:val="uz-Cyrl-UZ"/>
        </w:rPr>
        <w:t>лар билан юқори технологик жарроҳлик амалиётлари ўтказил</w:t>
      </w:r>
      <w:r w:rsidR="00DE6676">
        <w:rPr>
          <w:rFonts w:ascii="Times New Roman" w:hAnsi="Times New Roman"/>
          <w:bCs/>
          <w:noProof/>
          <w:sz w:val="28"/>
          <w:szCs w:val="28"/>
          <w:lang w:val="uz-Cyrl-UZ"/>
        </w:rPr>
        <w:t>иб келинаётганлиги,</w:t>
      </w:r>
      <w:r w:rsidR="00DE6676" w:rsidRPr="00DE6676">
        <w:rPr>
          <w:rFonts w:ascii="Times New Roman" w:hAnsi="Times New Roman"/>
          <w:bCs/>
          <w:noProof/>
          <w:sz w:val="28"/>
          <w:szCs w:val="28"/>
          <w:lang w:val="uz-Cyrl-UZ"/>
        </w:rPr>
        <w:t xml:space="preserve"> </w:t>
      </w:r>
      <w:r w:rsidR="00DE6676">
        <w:rPr>
          <w:rFonts w:ascii="Times New Roman" w:hAnsi="Times New Roman"/>
          <w:bCs/>
          <w:noProof/>
          <w:sz w:val="28"/>
          <w:szCs w:val="28"/>
          <w:lang w:val="uz-Cyrl-UZ"/>
        </w:rPr>
        <w:t>ф</w:t>
      </w:r>
      <w:r w:rsidR="00DE6676" w:rsidRPr="00DE6676">
        <w:rPr>
          <w:rFonts w:ascii="Times New Roman" w:hAnsi="Times New Roman"/>
          <w:bCs/>
          <w:noProof/>
          <w:sz w:val="28"/>
          <w:szCs w:val="28"/>
          <w:lang w:val="uz-Cyrl-UZ"/>
        </w:rPr>
        <w:t xml:space="preserve">илиалда жорий йилда хозирга қадар Давлат тиббий суғурта </w:t>
      </w:r>
      <w:r w:rsidR="00DE6676">
        <w:rPr>
          <w:rFonts w:ascii="Times New Roman" w:hAnsi="Times New Roman"/>
          <w:bCs/>
          <w:noProof/>
          <w:sz w:val="28"/>
          <w:szCs w:val="28"/>
          <w:lang w:val="uz-Cyrl-UZ"/>
        </w:rPr>
        <w:t>Ж</w:t>
      </w:r>
      <w:r w:rsidR="00DE6676" w:rsidRPr="00DE6676">
        <w:rPr>
          <w:rFonts w:ascii="Times New Roman" w:hAnsi="Times New Roman"/>
          <w:bCs/>
          <w:noProof/>
          <w:sz w:val="28"/>
          <w:szCs w:val="28"/>
          <w:lang w:val="uz-Cyrl-UZ"/>
        </w:rPr>
        <w:t>амғармаси бюжети маблағлари хисобига</w:t>
      </w:r>
      <w:r w:rsidR="00DE6676">
        <w:rPr>
          <w:rFonts w:ascii="Times New Roman" w:hAnsi="Times New Roman"/>
          <w:bCs/>
          <w:noProof/>
          <w:sz w:val="28"/>
          <w:szCs w:val="28"/>
          <w:lang w:val="uz-Cyrl-UZ"/>
        </w:rPr>
        <w:br/>
      </w:r>
      <w:r w:rsidR="00DE6676" w:rsidRPr="00DE6676">
        <w:rPr>
          <w:rFonts w:ascii="Times New Roman" w:hAnsi="Times New Roman"/>
          <w:bCs/>
          <w:noProof/>
          <w:sz w:val="28"/>
          <w:szCs w:val="28"/>
          <w:lang w:val="uz-Cyrl-UZ"/>
        </w:rPr>
        <w:t>92 нафар имтиёзли тоифага кирувчи шахсларда мураккаб юқори технологияли жаррохлик амалиётлари бажарил</w:t>
      </w:r>
      <w:r w:rsidR="00DE6676">
        <w:rPr>
          <w:rFonts w:ascii="Times New Roman" w:hAnsi="Times New Roman"/>
          <w:bCs/>
          <w:noProof/>
          <w:sz w:val="28"/>
          <w:szCs w:val="28"/>
          <w:lang w:val="uz-Cyrl-UZ"/>
        </w:rPr>
        <w:t>ганлиги бўйича телевидинияда кўрсатув ташкил этил</w:t>
      </w:r>
      <w:r w:rsidR="00DE6676" w:rsidRPr="00DE6676">
        <w:rPr>
          <w:rFonts w:ascii="Times New Roman" w:hAnsi="Times New Roman"/>
          <w:bCs/>
          <w:noProof/>
          <w:sz w:val="28"/>
          <w:szCs w:val="28"/>
          <w:lang w:val="uz-Cyrl-UZ"/>
        </w:rPr>
        <w:t>ди.</w:t>
      </w:r>
    </w:p>
    <w:p w14:paraId="19803658" w14:textId="77777777" w:rsidR="001A2E78" w:rsidRDefault="001A2E78" w:rsidP="001A2E78">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 xml:space="preserve">Бундан ташқари Давлат тиббий суғурта жамғармасига қарашли Наманган вилоятидаги тиббиёт муассасаларининг 2026 йил учун бюджет лойихаларини сифатли қилиб тайёрлаб жамғарманинг тегишли бўлимларига топширилди хамда Республика ихтисослаштирилган онкология ва тиббий радиология илмий амалий тиббиёт маркази Наманган филиалининг иқтисодий масалалари бўйича ўринбосари, бош хисобчиси ва иқтисмодчиси билан биргаликда муассасанинг ўзида, </w:t>
      </w:r>
      <w:r>
        <w:rPr>
          <w:rFonts w:ascii="Times New Roman" w:hAnsi="Times New Roman"/>
          <w:noProof/>
          <w:sz w:val="28"/>
          <w:szCs w:val="28"/>
          <w:lang w:val="uz-Cyrl-UZ"/>
        </w:rPr>
        <w:t xml:space="preserve">муассасанинг бизнес режаси, штатлар жадвали ва иш ҳақи тарификациялари белгиланган меёрий хужжатларга асосан тузилиши тахлил қилинди. </w:t>
      </w:r>
      <w:r>
        <w:rPr>
          <w:rFonts w:ascii="Times New Roman" w:hAnsi="Times New Roman"/>
          <w:noProof/>
          <w:sz w:val="28"/>
          <w:szCs w:val="28"/>
          <w:lang w:val="uz-Cyrl-UZ"/>
        </w:rPr>
        <w:lastRenderedPageBreak/>
        <w:t>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w:t>
      </w:r>
    </w:p>
    <w:p w14:paraId="13FDB9FA" w14:textId="536B74B7" w:rsidR="00A67F0B"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302AE9">
        <w:rPr>
          <w:rFonts w:ascii="Times New Roman" w:hAnsi="Times New Roman"/>
          <w:b/>
          <w:noProof/>
          <w:sz w:val="28"/>
          <w:szCs w:val="28"/>
          <w:lang w:val="uz-Cyrl-UZ"/>
        </w:rPr>
        <w:t>2</w:t>
      </w:r>
      <w:r w:rsidR="00A67F0B">
        <w:rPr>
          <w:rFonts w:ascii="Times New Roman" w:hAnsi="Times New Roman"/>
          <w:b/>
          <w:noProof/>
          <w:sz w:val="28"/>
          <w:szCs w:val="28"/>
          <w:lang w:val="uz-Cyrl-UZ"/>
        </w:rPr>
        <w:t>9</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куни ДТСЖ томонида молиялаштирилаётган муассасаларда юзага келаётган муаммоларни мухокама қилиш юзасидан Республика онкология ва радиология илмий амалий тиббиёт маркази Наманган филиалида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бўйича мониторинг ўтказил</w:t>
      </w:r>
      <w:r w:rsidR="00A67F0B">
        <w:rPr>
          <w:rFonts w:ascii="Times New Roman" w:hAnsi="Times New Roman"/>
          <w:bCs/>
          <w:noProof/>
          <w:sz w:val="28"/>
          <w:szCs w:val="28"/>
          <w:lang w:val="uz-Cyrl-UZ"/>
        </w:rPr>
        <w:t>ди.</w:t>
      </w:r>
    </w:p>
    <w:p w14:paraId="3284FC0B" w14:textId="31150913" w:rsidR="001A2E78" w:rsidRDefault="001A2E78" w:rsidP="001A2E78">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2025 йил</w:t>
      </w:r>
      <w:r>
        <w:rPr>
          <w:rFonts w:ascii="Times New Roman" w:hAnsi="Times New Roman"/>
          <w:bCs/>
          <w:noProof/>
          <w:sz w:val="28"/>
          <w:szCs w:val="28"/>
          <w:lang w:val="uz-Cyrl-UZ"/>
        </w:rPr>
        <w:t xml:space="preserve"> май ойи учун тиббиёт муассасаларининг 85-95 фоизлик олдиндан тўлов бўйича билдирги ва сертфикатларни тайёрланиб Давлат тиббий суғурта жамғармасининг тегишли бўлимларига тақдим этилди ҳамда дори-дармон бўйича берилган топшириқ жадвали ташкилотларга тўлдириш учун тадбиқ этилиб ижроси бўйича назорат қилиниб хато ва камчиликлари тўғриланиб қабул қилинди.</w:t>
      </w:r>
    </w:p>
    <w:p w14:paraId="55A5BE91" w14:textId="0F09E7A3" w:rsidR="00151712" w:rsidRDefault="00BF7BA8" w:rsidP="00A67F0B">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302AE9">
        <w:rPr>
          <w:rFonts w:ascii="Times New Roman" w:hAnsi="Times New Roman"/>
          <w:b/>
          <w:noProof/>
          <w:sz w:val="28"/>
          <w:szCs w:val="28"/>
          <w:lang w:val="uz-Cyrl-UZ"/>
        </w:rPr>
        <w:t>3</w:t>
      </w:r>
      <w:r w:rsidR="00A67F0B">
        <w:rPr>
          <w:rFonts w:ascii="Times New Roman" w:hAnsi="Times New Roman"/>
          <w:b/>
          <w:noProof/>
          <w:sz w:val="28"/>
          <w:szCs w:val="28"/>
          <w:lang w:val="uz-Cyrl-UZ"/>
        </w:rPr>
        <w:t>0</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куни Наманган вилоят кўп тармоқли тиббиёт марказида Давлат тиббий суғурта жамғармаси Наманган вилоят бўлинмаси ходимлари А.Нуралиев ва А.Исмаилов томонидан Ўзбекистон Республикаси Президентининг 2021 йил 28 июлдаги ПҚ-5199 сонли хамда 2024 йил</w:t>
      </w:r>
      <w:r w:rsidR="00A67F0B">
        <w:rPr>
          <w:rFonts w:ascii="Times New Roman" w:hAnsi="Times New Roman"/>
          <w:bCs/>
          <w:noProof/>
          <w:sz w:val="28"/>
          <w:szCs w:val="28"/>
          <w:lang w:val="uz-Cyrl-UZ"/>
        </w:rPr>
        <w:br/>
      </w:r>
      <w:r w:rsidR="00A67F0B" w:rsidRPr="00A67F0B">
        <w:rPr>
          <w:rFonts w:ascii="Times New Roman" w:hAnsi="Times New Roman"/>
          <w:bCs/>
          <w:noProof/>
          <w:sz w:val="28"/>
          <w:szCs w:val="28"/>
          <w:lang w:val="uz-Cyrl-UZ"/>
        </w:rPr>
        <w:t>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хатоликлар,"MedRefer" электрон дастури бўйича бажарилган ишлар тахлил этилди. Шифохона кўз касалликлари бўлими ходимлари  билан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0A080181" w14:textId="1BBA66A6" w:rsidR="001A2E78" w:rsidRPr="00B0773F" w:rsidRDefault="001A2E78" w:rsidP="00A67F0B">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Давлат тиббий суғурта</w:t>
      </w:r>
      <w:r>
        <w:rPr>
          <w:rFonts w:ascii="Times New Roman" w:hAnsi="Times New Roman"/>
          <w:bCs/>
          <w:noProof/>
          <w:sz w:val="28"/>
          <w:szCs w:val="28"/>
          <w:lang w:val="uz-Cyrl-UZ"/>
        </w:rPr>
        <w:t>си</w:t>
      </w:r>
      <w:r>
        <w:rPr>
          <w:rFonts w:ascii="Times New Roman" w:hAnsi="Times New Roman"/>
          <w:bCs/>
          <w:noProof/>
          <w:sz w:val="28"/>
          <w:szCs w:val="28"/>
          <w:lang w:val="uz-Cyrl-UZ"/>
        </w:rPr>
        <w:t xml:space="preserve"> </w:t>
      </w:r>
      <w:r>
        <w:rPr>
          <w:rFonts w:ascii="Times New Roman" w:hAnsi="Times New Roman"/>
          <w:bCs/>
          <w:noProof/>
          <w:sz w:val="28"/>
          <w:szCs w:val="28"/>
          <w:lang w:val="uz-Cyrl-UZ"/>
        </w:rPr>
        <w:t>Ж</w:t>
      </w:r>
      <w:r>
        <w:rPr>
          <w:rFonts w:ascii="Times New Roman" w:hAnsi="Times New Roman"/>
          <w:bCs/>
          <w:noProof/>
          <w:sz w:val="28"/>
          <w:szCs w:val="28"/>
          <w:lang w:val="uz-Cyrl-UZ"/>
        </w:rPr>
        <w:t>амғармаси</w:t>
      </w:r>
      <w:r>
        <w:rPr>
          <w:rFonts w:ascii="Times New Roman" w:hAnsi="Times New Roman"/>
          <w:bCs/>
          <w:noProof/>
          <w:sz w:val="28"/>
          <w:szCs w:val="28"/>
          <w:lang w:val="uz-Cyrl-UZ"/>
        </w:rPr>
        <w:t xml:space="preserve"> Наманган худудий бўлинмасининг молия бўлими ходимлари томонидан</w:t>
      </w:r>
      <w:r>
        <w:rPr>
          <w:rFonts w:ascii="Times New Roman" w:hAnsi="Times New Roman"/>
          <w:bCs/>
          <w:noProof/>
          <w:sz w:val="28"/>
          <w:szCs w:val="28"/>
          <w:lang w:val="uz-Cyrl-UZ"/>
        </w:rPr>
        <w:t xml:space="preserve"> тиббиёт муассасаларини маблағлари етарли бўлганларига апрел ойи иш хақларини хисоблаб</w:t>
      </w:r>
      <w:r>
        <w:rPr>
          <w:rFonts w:ascii="Times New Roman" w:hAnsi="Times New Roman"/>
          <w:bCs/>
          <w:noProof/>
          <w:sz w:val="28"/>
          <w:szCs w:val="28"/>
          <w:lang w:val="uz-Cyrl-UZ"/>
        </w:rPr>
        <w:t>,</w:t>
      </w:r>
      <w:r>
        <w:rPr>
          <w:rFonts w:ascii="Times New Roman" w:hAnsi="Times New Roman"/>
          <w:bCs/>
          <w:noProof/>
          <w:sz w:val="28"/>
          <w:szCs w:val="28"/>
          <w:lang w:val="uz-Cyrl-UZ"/>
        </w:rPr>
        <w:t xml:space="preserve"> сўровномаларни ғазнгачилик бошқармасига жўнатиш бўйича топшириқ берилиб, тайёрланган иш хақи </w:t>
      </w:r>
      <w:r>
        <w:rPr>
          <w:rFonts w:ascii="Times New Roman" w:hAnsi="Times New Roman"/>
          <w:bCs/>
          <w:noProof/>
          <w:sz w:val="28"/>
          <w:szCs w:val="28"/>
          <w:lang w:val="uz-Cyrl-UZ"/>
        </w:rPr>
        <w:lastRenderedPageBreak/>
        <w:t>сўровномалари жамланиб борилди. Жамғарма томонидан трансферт бўйича берилган жадвал тўғриланиб қайта тегишли бўлимларга юборилди. Топширилган 85-95 фоизлик олдиндан тўлов сертфикатлари бўйича 9-иловалар ғазначилик бошқармаси томонидан тасдиқлатилди.</w:t>
      </w:r>
    </w:p>
    <w:p w14:paraId="30DDEAA8" w14:textId="5900AB85" w:rsidR="00590613"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A67F0B">
        <w:rPr>
          <w:rFonts w:ascii="Times New Roman" w:hAnsi="Times New Roman"/>
          <w:b/>
          <w:noProof/>
          <w:sz w:val="28"/>
          <w:szCs w:val="28"/>
          <w:lang w:val="uz-Cyrl-UZ"/>
        </w:rPr>
        <w:t>1</w:t>
      </w:r>
      <w:r w:rsidRPr="00BF7BA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куни ДТСЖ томонидан молиялаштирилаётган муассасаларда юзага келаётган муаммоларни мухокама қилиш юзасидан Вилоят ОИТСга қарши курашиш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сарф-харажатларини иқтисодий самарадорлигини баҳолаш бўйича мониторинг ўтказил</w:t>
      </w:r>
      <w:r w:rsidR="00A67F0B">
        <w:rPr>
          <w:rFonts w:ascii="Times New Roman" w:hAnsi="Times New Roman"/>
          <w:bCs/>
          <w:noProof/>
          <w:sz w:val="28"/>
          <w:szCs w:val="28"/>
          <w:lang w:val="uz-Cyrl-UZ"/>
        </w:rPr>
        <w:t>ди.</w:t>
      </w:r>
    </w:p>
    <w:p w14:paraId="09C0F685" w14:textId="030C321F" w:rsidR="001A2E78" w:rsidRDefault="001A2E78" w:rsidP="0067284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Наманган вилояти ОИТС марказининг бош хисобчиси ва иқтисмодчиси билан биргаликда муассасанинг ўзида </w:t>
      </w:r>
      <w:r>
        <w:rPr>
          <w:rFonts w:ascii="Times New Roman" w:hAnsi="Times New Roman"/>
          <w:noProof/>
          <w:sz w:val="28"/>
          <w:szCs w:val="28"/>
          <w:lang w:val="uz-Cyrl-UZ"/>
        </w:rPr>
        <w:t xml:space="preserve">муассасанинг бизнес режаси, штатлар жадвали ва иш ҳақи тарификациялари белгиланган меёрий хужжатларга асосан тузилиши тахлил қилинди.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 </w:t>
      </w:r>
      <w:r>
        <w:rPr>
          <w:rFonts w:ascii="Times New Roman" w:hAnsi="Times New Roman"/>
          <w:bCs/>
          <w:noProof/>
          <w:sz w:val="28"/>
          <w:szCs w:val="28"/>
          <w:lang w:val="uz-Cyrl-UZ"/>
        </w:rPr>
        <w:t>85-95 фоизлик олдиндан тўлов сертфикатлари бўйича тасдиқланган 9-иловаларга асосан меморил ордерлар ёзилиб тасдиқлаш учун Давлат тиббий суғурта жамғармасига юборилди. Жамғарма томонидан дори-дармон бўйича берилган жадвални ижроси бўйича суриштирилиб топширилганларини муассаса бош хисобчи ва тегишли мутахассислари билан мухокама қилиниб умумий жадвалга жамла</w:t>
      </w:r>
      <w:r>
        <w:rPr>
          <w:rFonts w:ascii="Times New Roman" w:hAnsi="Times New Roman"/>
          <w:bCs/>
          <w:noProof/>
          <w:sz w:val="28"/>
          <w:szCs w:val="28"/>
          <w:lang w:val="uz-Cyrl-UZ"/>
        </w:rPr>
        <w:t>нди</w:t>
      </w:r>
      <w:r>
        <w:rPr>
          <w:rFonts w:ascii="Times New Roman" w:hAnsi="Times New Roman"/>
          <w:bCs/>
          <w:noProof/>
          <w:sz w:val="28"/>
          <w:szCs w:val="28"/>
          <w:lang w:val="uz-Cyrl-UZ"/>
        </w:rPr>
        <w:t>.</w:t>
      </w:r>
    </w:p>
    <w:p w14:paraId="7CD94C5E" w14:textId="05EB8703" w:rsidR="00BF7BA8"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590613">
        <w:rPr>
          <w:rFonts w:ascii="Times New Roman" w:hAnsi="Times New Roman"/>
          <w:b/>
          <w:noProof/>
          <w:sz w:val="28"/>
          <w:szCs w:val="28"/>
          <w:lang w:val="uz-Cyrl-UZ"/>
        </w:rPr>
        <w:t>2</w:t>
      </w:r>
      <w:r w:rsidRPr="00BF7BA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Pr="00BF7BA8">
        <w:rPr>
          <w:rFonts w:ascii="Times New Roman" w:hAnsi="Times New Roman"/>
          <w:bCs/>
          <w:noProof/>
          <w:sz w:val="28"/>
          <w:szCs w:val="28"/>
          <w:lang w:val="uz-Cyrl-UZ"/>
        </w:rPr>
        <w:t xml:space="preserve"> куни </w:t>
      </w:r>
      <w:r w:rsidR="001A2E78" w:rsidRPr="001A2E78">
        <w:rPr>
          <w:rFonts w:ascii="Times New Roman" w:hAnsi="Times New Roman"/>
          <w:bCs/>
          <w:noProof/>
          <w:sz w:val="28"/>
          <w:szCs w:val="28"/>
          <w:lang w:val="uz-Cyrl-UZ"/>
        </w:rPr>
        <w:t xml:space="preserve"> Наманган вилоят кўп тармоқли тиббиёт марказида Давлат тиббий суғурта жамғармаси Наманган вилоят бўлинма ходимлари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хатоликлар,"MedRefer" электрон дастури бўйича бажарилган ишлар тахлил этилди. Шифохона кўз касалликлари бўлими ходимлари  билан имтиёзли тоифага кирувчи беморлар холати, тиббий ёрдам </w:t>
      </w:r>
      <w:r w:rsidR="001A2E78" w:rsidRPr="001A2E78">
        <w:rPr>
          <w:rFonts w:ascii="Times New Roman" w:hAnsi="Times New Roman"/>
          <w:bCs/>
          <w:noProof/>
          <w:sz w:val="28"/>
          <w:szCs w:val="28"/>
          <w:lang w:val="uz-Cyrl-UZ"/>
        </w:rPr>
        <w:lastRenderedPageBreak/>
        <w:t>кўрсатишдаги муаммолар ва дори дармонлардан камчиликлар бўйича сухбат ўтказилди.</w:t>
      </w:r>
    </w:p>
    <w:p w14:paraId="70351E12" w14:textId="77777777" w:rsidR="001A2E78" w:rsidRDefault="001A2E78" w:rsidP="001A2E78">
      <w:pPr>
        <w:spacing w:after="0" w:line="276" w:lineRule="auto"/>
        <w:ind w:firstLine="709"/>
        <w:jc w:val="both"/>
        <w:rPr>
          <w:rFonts w:ascii="Times New Roman" w:hAnsi="Times New Roman"/>
          <w:noProof/>
          <w:sz w:val="28"/>
          <w:szCs w:val="28"/>
          <w:lang w:val="uz-Cyrl-UZ"/>
        </w:rPr>
      </w:pPr>
      <w:r w:rsidRPr="001A2E78">
        <w:rPr>
          <w:rFonts w:ascii="Times New Roman" w:hAnsi="Times New Roman"/>
          <w:bCs/>
          <w:noProof/>
          <w:sz w:val="28"/>
          <w:szCs w:val="28"/>
          <w:lang w:val="uz-Cyrl-UZ"/>
        </w:rPr>
        <w:t>Бундан ташқари, тасдиқланиб ғазначилик бошқармасига юборилган мемориал ордерларни тўлиқ молиялаштириш чораларини кўриш мақсадида вилоят ғазначилик бошқармасига борилиб биргаликда молиялаштириш ҳамда Давлат тиббий суғурта жамғармаси хисобидан молиялаштириладигон тиббиёт муассасаларини апрел ойи иш хақи сўровномаларини тўлиқ якунига етказиш ва ғазначилик бошқармасидан тасдиқлатиш чоралари кўрилди.</w:t>
      </w:r>
    </w:p>
    <w:p w14:paraId="37A736F7" w14:textId="77777777" w:rsidR="001A2E78" w:rsidRDefault="001A2E78" w:rsidP="0067284A">
      <w:pPr>
        <w:spacing w:after="0" w:line="276" w:lineRule="auto"/>
        <w:ind w:firstLine="708"/>
        <w:jc w:val="both"/>
        <w:rPr>
          <w:rFonts w:ascii="Times New Roman" w:hAnsi="Times New Roman"/>
          <w:bCs/>
          <w:noProof/>
          <w:sz w:val="28"/>
          <w:szCs w:val="28"/>
          <w:lang w:val="uz-Cyrl-UZ"/>
        </w:rPr>
      </w:pPr>
    </w:p>
    <w:p w14:paraId="79AB74AE" w14:textId="5C47D042" w:rsidR="00A33F59" w:rsidRDefault="00A33F59" w:rsidP="00FF6C92">
      <w:pPr>
        <w:spacing w:after="0" w:line="276" w:lineRule="auto"/>
        <w:ind w:firstLine="709"/>
        <w:jc w:val="both"/>
        <w:rPr>
          <w:rFonts w:ascii="Times New Roman" w:hAnsi="Times New Roman"/>
          <w:sz w:val="28"/>
          <w:szCs w:val="28"/>
          <w:lang w:val="uz-Cyrl-UZ"/>
        </w:rPr>
      </w:pPr>
    </w:p>
    <w:p w14:paraId="4A0D5695" w14:textId="7CBF6D77" w:rsidR="00AB7FA5" w:rsidRDefault="00AB7FA5" w:rsidP="00FF6C92">
      <w:pPr>
        <w:spacing w:after="0" w:line="276" w:lineRule="auto"/>
        <w:ind w:firstLine="709"/>
        <w:jc w:val="both"/>
        <w:rPr>
          <w:rFonts w:ascii="Times New Roman" w:hAnsi="Times New Roman"/>
          <w:sz w:val="28"/>
          <w:szCs w:val="28"/>
          <w:lang w:val="uz-Cyrl-UZ"/>
        </w:rPr>
      </w:pPr>
    </w:p>
    <w:p w14:paraId="56D7582E" w14:textId="77777777" w:rsidR="00AB7FA5" w:rsidRDefault="00AB7FA5" w:rsidP="00FF6C92">
      <w:pPr>
        <w:spacing w:after="0" w:line="276" w:lineRule="auto"/>
        <w:ind w:firstLine="709"/>
        <w:jc w:val="both"/>
        <w:rPr>
          <w:rFonts w:ascii="Times New Roman" w:hAnsi="Times New Roman"/>
          <w:sz w:val="28"/>
          <w:szCs w:val="28"/>
          <w:lang w:val="uz-Cyrl-UZ"/>
        </w:rPr>
      </w:pPr>
    </w:p>
    <w:p w14:paraId="41A82295" w14:textId="77777777" w:rsidR="00A33F59" w:rsidRDefault="00A33F59" w:rsidP="00FF6C92">
      <w:pPr>
        <w:spacing w:after="0" w:line="276" w:lineRule="auto"/>
        <w:ind w:firstLine="709"/>
        <w:jc w:val="both"/>
        <w:rPr>
          <w:rFonts w:ascii="Times New Roman" w:hAnsi="Times New Roman"/>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47066BC2"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26D39E86"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53422C4B"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1A2E78">
      <w:pgSz w:w="11906" w:h="16838"/>
      <w:pgMar w:top="1276"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44546" w14:textId="77777777" w:rsidR="00C4336B" w:rsidRDefault="00C4336B">
      <w:pPr>
        <w:spacing w:after="0" w:line="240" w:lineRule="auto"/>
      </w:pPr>
      <w:r>
        <w:separator/>
      </w:r>
    </w:p>
  </w:endnote>
  <w:endnote w:type="continuationSeparator" w:id="0">
    <w:p w14:paraId="282B6B42" w14:textId="77777777" w:rsidR="00C4336B" w:rsidRDefault="00C4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CCA9E" w14:textId="77777777" w:rsidR="00C4336B" w:rsidRDefault="00C4336B">
      <w:pPr>
        <w:spacing w:after="0" w:line="240" w:lineRule="auto"/>
      </w:pPr>
      <w:r>
        <w:separator/>
      </w:r>
    </w:p>
  </w:footnote>
  <w:footnote w:type="continuationSeparator" w:id="0">
    <w:p w14:paraId="4C78A433" w14:textId="77777777" w:rsidR="00C4336B" w:rsidRDefault="00C43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51712"/>
    <w:rsid w:val="00161C87"/>
    <w:rsid w:val="001714D2"/>
    <w:rsid w:val="0018329B"/>
    <w:rsid w:val="001A2E78"/>
    <w:rsid w:val="001B7CB4"/>
    <w:rsid w:val="001C119F"/>
    <w:rsid w:val="001D16D7"/>
    <w:rsid w:val="001D180E"/>
    <w:rsid w:val="001D5B4E"/>
    <w:rsid w:val="001E3C98"/>
    <w:rsid w:val="001F65B2"/>
    <w:rsid w:val="00206F98"/>
    <w:rsid w:val="002204E4"/>
    <w:rsid w:val="00245F02"/>
    <w:rsid w:val="00282D0C"/>
    <w:rsid w:val="00294213"/>
    <w:rsid w:val="002B5CF3"/>
    <w:rsid w:val="00302AE9"/>
    <w:rsid w:val="0031617B"/>
    <w:rsid w:val="0037742A"/>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D7E3F"/>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436EC"/>
    <w:rsid w:val="008442A3"/>
    <w:rsid w:val="00897F64"/>
    <w:rsid w:val="0090463B"/>
    <w:rsid w:val="0091433B"/>
    <w:rsid w:val="0091718D"/>
    <w:rsid w:val="00972DDF"/>
    <w:rsid w:val="00976C7F"/>
    <w:rsid w:val="00980951"/>
    <w:rsid w:val="0098557B"/>
    <w:rsid w:val="0098794B"/>
    <w:rsid w:val="009C4698"/>
    <w:rsid w:val="009C65E6"/>
    <w:rsid w:val="009D1226"/>
    <w:rsid w:val="009D4F3F"/>
    <w:rsid w:val="009E4F43"/>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62B30"/>
    <w:rsid w:val="00DB34F1"/>
    <w:rsid w:val="00DC1FB7"/>
    <w:rsid w:val="00DD3630"/>
    <w:rsid w:val="00DE6676"/>
    <w:rsid w:val="00E075CD"/>
    <w:rsid w:val="00E13256"/>
    <w:rsid w:val="00E22EDC"/>
    <w:rsid w:val="00E23A5B"/>
    <w:rsid w:val="00E37CFA"/>
    <w:rsid w:val="00E602DD"/>
    <w:rsid w:val="00E85B2C"/>
    <w:rsid w:val="00E91CED"/>
    <w:rsid w:val="00E9656C"/>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AE08-44D5-45FE-AE13-A8D80BC21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1160</Words>
  <Characters>6616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22</cp:revision>
  <cp:lastPrinted>2025-05-02T07:25:00Z</cp:lastPrinted>
  <dcterms:created xsi:type="dcterms:W3CDTF">2025-04-25T08:52:00Z</dcterms:created>
  <dcterms:modified xsi:type="dcterms:W3CDTF">2025-05-02T07:26:00Z</dcterms:modified>
</cp:coreProperties>
</file>